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F0" w:rsidRDefault="004E66F0" w:rsidP="00AF23A4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Федеральная служба по надзору в сфере защиты прав потребителей </w:t>
      </w:r>
    </w:p>
    <w:p w:rsidR="004E66F0" w:rsidRDefault="004E66F0" w:rsidP="00AF23A4">
      <w:pPr>
        <w:tabs>
          <w:tab w:val="left" w:pos="284"/>
        </w:tabs>
        <w:jc w:val="center"/>
        <w:rPr>
          <w:b/>
        </w:rPr>
      </w:pPr>
      <w:r>
        <w:rPr>
          <w:b/>
        </w:rPr>
        <w:t>и благополучия человека</w:t>
      </w:r>
    </w:p>
    <w:p w:rsidR="004E66F0" w:rsidRPr="00917DCA" w:rsidRDefault="004E66F0" w:rsidP="00AF23A4">
      <w:pPr>
        <w:tabs>
          <w:tab w:val="left" w:pos="284"/>
        </w:tabs>
        <w:jc w:val="center"/>
        <w:rPr>
          <w:b/>
        </w:rPr>
      </w:pPr>
      <w:r w:rsidRPr="00917DCA">
        <w:rPr>
          <w:b/>
        </w:rPr>
        <w:t>Ф</w:t>
      </w:r>
      <w:r>
        <w:rPr>
          <w:b/>
        </w:rPr>
        <w:t>Б</w:t>
      </w:r>
      <w:r w:rsidRPr="00917DCA">
        <w:rPr>
          <w:b/>
        </w:rPr>
        <w:t xml:space="preserve">УН «Екатеринбургский </w:t>
      </w:r>
      <w:proofErr w:type="gramStart"/>
      <w:r w:rsidRPr="00917DCA">
        <w:rPr>
          <w:b/>
        </w:rPr>
        <w:t>медицинский</w:t>
      </w:r>
      <w:r>
        <w:rPr>
          <w:b/>
        </w:rPr>
        <w:t>-</w:t>
      </w:r>
      <w:r w:rsidRPr="00917DCA">
        <w:rPr>
          <w:b/>
        </w:rPr>
        <w:t>научный</w:t>
      </w:r>
      <w:proofErr w:type="gramEnd"/>
      <w:r w:rsidRPr="00917DCA">
        <w:rPr>
          <w:b/>
        </w:rPr>
        <w:t xml:space="preserve"> центр профилактики и охраны здоровья рабочих промпредприятий» Роспотребнадзора</w:t>
      </w:r>
    </w:p>
    <w:p w:rsidR="004E66F0" w:rsidRDefault="004E66F0" w:rsidP="00AF23A4">
      <w:pPr>
        <w:tabs>
          <w:tab w:val="left" w:pos="284"/>
        </w:tabs>
        <w:jc w:val="center"/>
        <w:rPr>
          <w:b/>
        </w:rPr>
      </w:pPr>
      <w:smartTag w:uri="urn:schemas-microsoft-com:office:smarttags" w:element="PersonName">
        <w:r w:rsidRPr="00917DCA">
          <w:rPr>
            <w:b/>
          </w:rPr>
          <w:t xml:space="preserve">Управление </w:t>
        </w:r>
        <w:r>
          <w:rPr>
            <w:b/>
          </w:rPr>
          <w:t>Роспотребнадзора</w:t>
        </w:r>
      </w:smartTag>
      <w:r w:rsidRPr="00917DCA">
        <w:rPr>
          <w:b/>
        </w:rPr>
        <w:t xml:space="preserve"> по Свердловской области</w:t>
      </w:r>
    </w:p>
    <w:p w:rsidR="004E66F0" w:rsidRDefault="004E66F0" w:rsidP="00AF23A4">
      <w:pPr>
        <w:tabs>
          <w:tab w:val="left" w:pos="284"/>
        </w:tabs>
        <w:jc w:val="center"/>
        <w:rPr>
          <w:b/>
        </w:rPr>
      </w:pPr>
      <w:r>
        <w:rPr>
          <w:b/>
        </w:rPr>
        <w:t>ФБУЗ «Центр гигиены и эпидемиологии» в Свердловской области</w:t>
      </w:r>
    </w:p>
    <w:p w:rsidR="002445AD" w:rsidRDefault="002445AD" w:rsidP="00AF23A4">
      <w:pPr>
        <w:tabs>
          <w:tab w:val="left" w:pos="284"/>
        </w:tabs>
        <w:jc w:val="center"/>
        <w:rPr>
          <w:b/>
        </w:rPr>
      </w:pPr>
      <w:r>
        <w:rPr>
          <w:b/>
        </w:rPr>
        <w:t>Министерство здравоохранения Свердловской области</w:t>
      </w:r>
    </w:p>
    <w:p w:rsidR="00F246AC" w:rsidRPr="00917DCA" w:rsidRDefault="00F246AC" w:rsidP="00AF23A4">
      <w:pPr>
        <w:tabs>
          <w:tab w:val="left" w:pos="284"/>
        </w:tabs>
        <w:jc w:val="center"/>
        <w:rPr>
          <w:b/>
        </w:rPr>
      </w:pPr>
      <w:r>
        <w:rPr>
          <w:b/>
        </w:rPr>
        <w:t>ГБОУ ВПО «Уральский государственный медицинский университет» Минздрава России</w:t>
      </w:r>
    </w:p>
    <w:p w:rsidR="004E66F0" w:rsidRDefault="009449E2" w:rsidP="00AF23A4">
      <w:pPr>
        <w:tabs>
          <w:tab w:val="left" w:pos="284"/>
        </w:tabs>
        <w:spacing w:line="360" w:lineRule="auto"/>
        <w:jc w:val="center"/>
        <w:rPr>
          <w:b/>
        </w:rPr>
      </w:pPr>
      <w:r w:rsidRPr="00E83FE4">
        <w:rPr>
          <w:b/>
          <w:bCs/>
        </w:rPr>
        <w:t>АНО «Уральский региональный центр экологической эпидемиологии»</w:t>
      </w:r>
    </w:p>
    <w:tbl>
      <w:tblPr>
        <w:tblW w:w="99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1"/>
        <w:gridCol w:w="5079"/>
      </w:tblGrid>
      <w:tr w:rsidR="004E66F0" w:rsidRPr="00917DCA" w:rsidTr="00AF23A4">
        <w:trPr>
          <w:trHeight w:val="176"/>
        </w:trPr>
        <w:tc>
          <w:tcPr>
            <w:tcW w:w="488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:rsidR="004E66F0" w:rsidRPr="00917DCA" w:rsidRDefault="004E66F0" w:rsidP="00AF23A4">
            <w:pPr>
              <w:tabs>
                <w:tab w:val="left" w:pos="284"/>
              </w:tabs>
              <w:ind w:right="-288"/>
              <w:jc w:val="center"/>
            </w:pPr>
          </w:p>
        </w:tc>
        <w:tc>
          <w:tcPr>
            <w:tcW w:w="5079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4E66F0" w:rsidRPr="00917DCA" w:rsidRDefault="004E66F0" w:rsidP="00AF23A4">
            <w:pPr>
              <w:tabs>
                <w:tab w:val="left" w:pos="284"/>
                <w:tab w:val="left" w:pos="5091"/>
              </w:tabs>
              <w:ind w:right="-468"/>
            </w:pPr>
          </w:p>
        </w:tc>
      </w:tr>
    </w:tbl>
    <w:p w:rsidR="004E66F0" w:rsidRDefault="004E66F0" w:rsidP="004E66F0">
      <w:pPr>
        <w:tabs>
          <w:tab w:val="left" w:pos="284"/>
        </w:tabs>
        <w:spacing w:line="360" w:lineRule="auto"/>
        <w:ind w:left="-709"/>
        <w:jc w:val="center"/>
        <w:rPr>
          <w:b/>
        </w:rPr>
      </w:pPr>
    </w:p>
    <w:p w:rsidR="005F0A19" w:rsidRDefault="005F0A19" w:rsidP="004E66F0">
      <w:pPr>
        <w:tabs>
          <w:tab w:val="left" w:pos="284"/>
        </w:tabs>
        <w:spacing w:line="360" w:lineRule="auto"/>
        <w:ind w:left="-709"/>
        <w:jc w:val="center"/>
        <w:rPr>
          <w:b/>
        </w:rPr>
      </w:pPr>
    </w:p>
    <w:p w:rsidR="00C07C8D" w:rsidRPr="006B1E45" w:rsidRDefault="00C07C8D" w:rsidP="00AF23A4">
      <w:pPr>
        <w:ind w:right="-288"/>
        <w:jc w:val="center"/>
        <w:rPr>
          <w:b/>
          <w:i/>
          <w:sz w:val="28"/>
          <w:szCs w:val="28"/>
        </w:rPr>
      </w:pPr>
      <w:r w:rsidRPr="006B1E45">
        <w:rPr>
          <w:b/>
          <w:i/>
          <w:caps/>
          <w:sz w:val="28"/>
          <w:szCs w:val="28"/>
        </w:rPr>
        <w:t>Информационное письмо</w:t>
      </w:r>
      <w:r w:rsidR="006B1E45">
        <w:rPr>
          <w:b/>
        </w:rPr>
        <w:t xml:space="preserve"> </w:t>
      </w:r>
      <w:r w:rsidR="006B1E45" w:rsidRPr="006B1E45">
        <w:rPr>
          <w:b/>
          <w:i/>
          <w:sz w:val="28"/>
          <w:szCs w:val="28"/>
        </w:rPr>
        <w:t xml:space="preserve">№ </w:t>
      </w:r>
      <w:r w:rsidR="00ED408A">
        <w:rPr>
          <w:b/>
          <w:i/>
          <w:sz w:val="28"/>
          <w:szCs w:val="28"/>
        </w:rPr>
        <w:t>2</w:t>
      </w:r>
    </w:p>
    <w:p w:rsidR="00AF23A4" w:rsidRPr="00BA563B" w:rsidRDefault="00AF23A4" w:rsidP="00104E64">
      <w:pPr>
        <w:ind w:right="-53" w:firstLine="720"/>
        <w:jc w:val="both"/>
        <w:rPr>
          <w:b/>
        </w:rPr>
      </w:pPr>
    </w:p>
    <w:p w:rsidR="006B1E45" w:rsidRDefault="006B1E45" w:rsidP="00AF23A4">
      <w:pPr>
        <w:pStyle w:val="a6"/>
        <w:tabs>
          <w:tab w:val="left" w:pos="708"/>
        </w:tabs>
        <w:ind w:right="-53" w:firstLine="720"/>
        <w:jc w:val="both"/>
        <w:rPr>
          <w:b/>
        </w:rPr>
      </w:pPr>
      <w:r>
        <w:t>Уважаемые коллеги, в</w:t>
      </w:r>
      <w:r w:rsidR="004E66F0" w:rsidRPr="006347F5">
        <w:t xml:space="preserve"> соответствии с </w:t>
      </w:r>
      <w:r w:rsidR="000942E1" w:rsidRPr="008E11F2">
        <w:t xml:space="preserve">планом основных организационных мероприятий </w:t>
      </w:r>
      <w:r w:rsidR="004E66F0" w:rsidRPr="006347F5">
        <w:t>Федеральной службы по надзору в сфере защиты прав потребителей и благополучия человека</w:t>
      </w:r>
      <w:r w:rsidR="00E603A5">
        <w:t xml:space="preserve"> и Приказ</w:t>
      </w:r>
      <w:r w:rsidR="00B1796A">
        <w:t>ом Роспотребнадзора</w:t>
      </w:r>
      <w:r w:rsidR="00E603A5">
        <w:t xml:space="preserve"> от 17.03.2015 г. </w:t>
      </w:r>
      <w:r w:rsidR="00B1796A">
        <w:t>за № 204</w:t>
      </w:r>
      <w:r w:rsidR="00E603A5">
        <w:t xml:space="preserve"> </w:t>
      </w:r>
      <w:r>
        <w:t xml:space="preserve">приглашаем Вас принять участие в двух всероссийских мероприятиях, которые состоятся </w:t>
      </w:r>
      <w:r w:rsidR="004E66F0">
        <w:t xml:space="preserve"> </w:t>
      </w:r>
      <w:r w:rsidR="004E66F0" w:rsidRPr="005D77E4">
        <w:t>в г. Екатеринбурге</w:t>
      </w:r>
      <w:r>
        <w:t>:</w:t>
      </w:r>
      <w:r w:rsidR="004E66F0" w:rsidRPr="00F444C3">
        <w:rPr>
          <w:b/>
        </w:rPr>
        <w:t xml:space="preserve"> </w:t>
      </w:r>
    </w:p>
    <w:p w:rsidR="006B1E45" w:rsidRDefault="006B1E45" w:rsidP="00AF23A4">
      <w:pPr>
        <w:pStyle w:val="a6"/>
        <w:tabs>
          <w:tab w:val="left" w:pos="708"/>
        </w:tabs>
        <w:ind w:right="-53" w:firstLine="720"/>
        <w:jc w:val="both"/>
        <w:rPr>
          <w:b/>
        </w:rPr>
      </w:pPr>
      <w:r>
        <w:rPr>
          <w:b/>
        </w:rPr>
        <w:t>4</w:t>
      </w:r>
      <w:r w:rsidR="00C73961">
        <w:rPr>
          <w:b/>
        </w:rPr>
        <w:t>-5</w:t>
      </w:r>
      <w:r>
        <w:rPr>
          <w:b/>
        </w:rPr>
        <w:t xml:space="preserve"> июня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</w:rPr>
          <w:t>2015 г</w:t>
        </w:r>
      </w:smartTag>
      <w:r>
        <w:rPr>
          <w:b/>
        </w:rPr>
        <w:t xml:space="preserve">. – </w:t>
      </w:r>
      <w:r>
        <w:rPr>
          <w:b/>
          <w:lang w:val="en-US"/>
        </w:rPr>
        <w:t>V</w:t>
      </w:r>
      <w:r>
        <w:rPr>
          <w:b/>
        </w:rPr>
        <w:t xml:space="preserve"> Всероссийский симпозиум с международным участием «Канцерогенная опасность в различных отраслях промышленности и объектах окружающей среды»;</w:t>
      </w:r>
    </w:p>
    <w:p w:rsidR="00F246AC" w:rsidRDefault="00C73961" w:rsidP="006B1E45">
      <w:pPr>
        <w:pStyle w:val="a6"/>
        <w:tabs>
          <w:tab w:val="left" w:pos="708"/>
        </w:tabs>
        <w:ind w:right="-53" w:firstLine="720"/>
        <w:jc w:val="both"/>
        <w:rPr>
          <w:b/>
        </w:rPr>
      </w:pPr>
      <w:r>
        <w:rPr>
          <w:b/>
        </w:rPr>
        <w:t>4-</w:t>
      </w:r>
      <w:r w:rsidR="006B1E45">
        <w:rPr>
          <w:b/>
        </w:rPr>
        <w:t xml:space="preserve">5 июня </w:t>
      </w:r>
      <w:smartTag w:uri="urn:schemas-microsoft-com:office:smarttags" w:element="metricconverter">
        <w:smartTagPr>
          <w:attr w:name="ProductID" w:val="2015 г"/>
        </w:smartTagPr>
        <w:r w:rsidR="006B1E45">
          <w:rPr>
            <w:b/>
          </w:rPr>
          <w:t>2015 г</w:t>
        </w:r>
      </w:smartTag>
      <w:r w:rsidR="006B1E45">
        <w:rPr>
          <w:b/>
        </w:rPr>
        <w:t xml:space="preserve">. – </w:t>
      </w:r>
      <w:r w:rsidR="004E66F0" w:rsidRPr="00F444C3">
        <w:rPr>
          <w:b/>
        </w:rPr>
        <w:t>Всероссийск</w:t>
      </w:r>
      <w:r w:rsidR="004426D8">
        <w:rPr>
          <w:b/>
        </w:rPr>
        <w:t>ая</w:t>
      </w:r>
      <w:r w:rsidR="004E66F0" w:rsidRPr="00F444C3">
        <w:rPr>
          <w:b/>
        </w:rPr>
        <w:t xml:space="preserve"> научно-практическ</w:t>
      </w:r>
      <w:r w:rsidR="004426D8">
        <w:rPr>
          <w:b/>
        </w:rPr>
        <w:t>ая</w:t>
      </w:r>
      <w:r w:rsidR="004E66F0" w:rsidRPr="00F444C3">
        <w:rPr>
          <w:b/>
        </w:rPr>
        <w:t xml:space="preserve"> конференци</w:t>
      </w:r>
      <w:r w:rsidR="004426D8">
        <w:rPr>
          <w:b/>
        </w:rPr>
        <w:t>я</w:t>
      </w:r>
      <w:r w:rsidR="004E66F0" w:rsidRPr="00F444C3">
        <w:rPr>
          <w:b/>
        </w:rPr>
        <w:t xml:space="preserve"> </w:t>
      </w:r>
      <w:r w:rsidR="004E66F0" w:rsidRPr="00D67C9B">
        <w:rPr>
          <w:b/>
        </w:rPr>
        <w:t>«</w:t>
      </w:r>
      <w:r w:rsidR="00345B58" w:rsidRPr="00D67C9B">
        <w:rPr>
          <w:b/>
        </w:rPr>
        <w:t>Питание и здоровье</w:t>
      </w:r>
      <w:r w:rsidR="004E66F0" w:rsidRPr="00D67C9B">
        <w:rPr>
          <w:b/>
        </w:rPr>
        <w:t>»</w:t>
      </w:r>
    </w:p>
    <w:p w:rsidR="00AF23A4" w:rsidRDefault="006B1E45" w:rsidP="00104E64">
      <w:pPr>
        <w:pStyle w:val="a6"/>
        <w:tabs>
          <w:tab w:val="left" w:pos="708"/>
        </w:tabs>
        <w:ind w:right="-53" w:firstLine="720"/>
        <w:jc w:val="both"/>
        <w:rPr>
          <w:b/>
        </w:rPr>
      </w:pPr>
      <w:r>
        <w:rPr>
          <w:b/>
        </w:rPr>
        <w:t xml:space="preserve">В соответствии с тематикой этих мероприятий проводится </w:t>
      </w:r>
      <w:r w:rsidR="00F246AC">
        <w:rPr>
          <w:b/>
        </w:rPr>
        <w:t>конкурс печатных работ молодых ученых и специалистов.</w:t>
      </w:r>
    </w:p>
    <w:p w:rsidR="005F0A19" w:rsidRPr="00F246AC" w:rsidRDefault="005F0A19" w:rsidP="00104E64">
      <w:pPr>
        <w:pStyle w:val="a6"/>
        <w:tabs>
          <w:tab w:val="left" w:pos="708"/>
        </w:tabs>
        <w:ind w:right="-53" w:firstLine="720"/>
        <w:jc w:val="both"/>
      </w:pPr>
    </w:p>
    <w:p w:rsidR="00E603A5" w:rsidRDefault="00AF7322" w:rsidP="00E603A5">
      <w:pPr>
        <w:ind w:right="-33" w:firstLine="720"/>
        <w:jc w:val="both"/>
      </w:pPr>
      <w:r w:rsidRPr="001F5343">
        <w:rPr>
          <w:b/>
        </w:rPr>
        <w:t>Симпозиум</w:t>
      </w:r>
      <w:r>
        <w:rPr>
          <w:b/>
        </w:rPr>
        <w:t xml:space="preserve"> и к</w:t>
      </w:r>
      <w:r w:rsidR="00F246AC" w:rsidRPr="0052121C">
        <w:rPr>
          <w:b/>
        </w:rPr>
        <w:t>онференци</w:t>
      </w:r>
      <w:r>
        <w:rPr>
          <w:b/>
        </w:rPr>
        <w:t>я</w:t>
      </w:r>
      <w:r w:rsidR="00F246AC" w:rsidRPr="0052121C">
        <w:rPr>
          <w:b/>
        </w:rPr>
        <w:t xml:space="preserve"> провод</w:t>
      </w:r>
      <w:r w:rsidR="00F246AC">
        <w:rPr>
          <w:b/>
        </w:rPr>
        <w:t>я</w:t>
      </w:r>
      <w:r w:rsidR="00F246AC" w:rsidRPr="0052121C">
        <w:rPr>
          <w:b/>
        </w:rPr>
        <w:t xml:space="preserve">тся </w:t>
      </w:r>
      <w:r w:rsidR="00F246AC">
        <w:rPr>
          <w:b/>
        </w:rPr>
        <w:t>в рамках Уральского конгресса по здоровому образу жизни</w:t>
      </w:r>
      <w:r w:rsidR="009D32A2">
        <w:rPr>
          <w:b/>
        </w:rPr>
        <w:t xml:space="preserve">, </w:t>
      </w:r>
      <w:r w:rsidR="00E603A5" w:rsidRPr="00E603A5">
        <w:rPr>
          <w:b/>
        </w:rPr>
        <w:t>организуемым</w:t>
      </w:r>
      <w:r w:rsidR="009D32A2" w:rsidRPr="00E603A5">
        <w:rPr>
          <w:b/>
        </w:rPr>
        <w:t xml:space="preserve"> </w:t>
      </w:r>
      <w:r w:rsidR="00F246AC" w:rsidRPr="00E603A5">
        <w:t>Губернатор</w:t>
      </w:r>
      <w:r w:rsidR="009D32A2" w:rsidRPr="00E603A5">
        <w:t>ом</w:t>
      </w:r>
      <w:r w:rsidR="00F246AC" w:rsidRPr="00AF7322">
        <w:t xml:space="preserve"> и Правительств</w:t>
      </w:r>
      <w:r w:rsidR="009D32A2" w:rsidRPr="00AF7322">
        <w:t>ом</w:t>
      </w:r>
      <w:r w:rsidR="00F246AC" w:rsidRPr="00AF7322">
        <w:t xml:space="preserve"> Свердловской области</w:t>
      </w:r>
      <w:r w:rsidR="005F0A19" w:rsidRPr="00AF7322">
        <w:t>,</w:t>
      </w:r>
      <w:r w:rsidR="009D32A2" w:rsidRPr="00AF7322">
        <w:t xml:space="preserve"> Законодательным собранием Свердловской области</w:t>
      </w:r>
      <w:r w:rsidR="005F0A19" w:rsidRPr="00AF7322">
        <w:t xml:space="preserve"> </w:t>
      </w:r>
      <w:r w:rsidR="009D32A2" w:rsidRPr="00AF7322">
        <w:t>Министерством</w:t>
      </w:r>
      <w:r w:rsidR="00F246AC" w:rsidRPr="00AF7322">
        <w:t xml:space="preserve"> здравоохранения Свердловской области, ГБУЗ </w:t>
      </w:r>
      <w:r w:rsidR="00F246AC" w:rsidRPr="00E603A5">
        <w:t xml:space="preserve">СО </w:t>
      </w:r>
      <w:r w:rsidR="00E603A5" w:rsidRPr="00E603A5">
        <w:t>«Свердловский областной центр медицинской профилактики».</w:t>
      </w:r>
    </w:p>
    <w:p w:rsidR="00E603A5" w:rsidRDefault="00E603A5" w:rsidP="00E603A5">
      <w:pPr>
        <w:ind w:right="15" w:firstLine="720"/>
        <w:jc w:val="both"/>
        <w:rPr>
          <w:b/>
        </w:rPr>
      </w:pPr>
    </w:p>
    <w:p w:rsidR="000942E1" w:rsidRPr="00D67C9B" w:rsidRDefault="000942E1" w:rsidP="00E145C5">
      <w:pPr>
        <w:ind w:right="15" w:firstLine="720"/>
        <w:jc w:val="both"/>
      </w:pPr>
      <w:r w:rsidRPr="009449E2">
        <w:rPr>
          <w:b/>
        </w:rPr>
        <w:t xml:space="preserve">Организаторы </w:t>
      </w:r>
      <w:r w:rsidR="009D32A2">
        <w:rPr>
          <w:b/>
        </w:rPr>
        <w:t xml:space="preserve">симпозиума и </w:t>
      </w:r>
      <w:r w:rsidRPr="009449E2">
        <w:rPr>
          <w:b/>
        </w:rPr>
        <w:t>конференци</w:t>
      </w:r>
      <w:r w:rsidR="009D32A2">
        <w:rPr>
          <w:b/>
        </w:rPr>
        <w:t>и</w:t>
      </w:r>
      <w:r w:rsidRPr="009449E2">
        <w:rPr>
          <w:b/>
        </w:rPr>
        <w:t xml:space="preserve">: </w:t>
      </w:r>
      <w:r w:rsidRPr="00D67C9B">
        <w:t xml:space="preserve">Федеральная служба по надзору в сфере защиты прав потребителей и благополучия человека, ФБУН «Екатеринбургский </w:t>
      </w:r>
      <w:proofErr w:type="gramStart"/>
      <w:r w:rsidRPr="00D67C9B">
        <w:t>медицинский-научный</w:t>
      </w:r>
      <w:proofErr w:type="gramEnd"/>
      <w:r w:rsidRPr="00D67C9B">
        <w:t xml:space="preserve"> центр профилактики и охраны здоровья рабочих промпредприятий» Роспотребнадзора</w:t>
      </w:r>
      <w:r w:rsidR="00875444" w:rsidRPr="00D67C9B">
        <w:t>,</w:t>
      </w:r>
      <w:r w:rsidRPr="00D67C9B">
        <w:t xml:space="preserve"> </w:t>
      </w:r>
      <w:r w:rsidR="00D67C9B" w:rsidRPr="00D67C9B">
        <w:rPr>
          <w:bCs/>
        </w:rPr>
        <w:t>Ф</w:t>
      </w:r>
      <w:r w:rsidR="005540D5">
        <w:rPr>
          <w:bCs/>
        </w:rPr>
        <w:t>ГБНУ</w:t>
      </w:r>
      <w:r w:rsidR="00D67C9B" w:rsidRPr="00D67C9B">
        <w:rPr>
          <w:bCs/>
        </w:rPr>
        <w:t xml:space="preserve"> «Научно-исследовательский институт пит</w:t>
      </w:r>
      <w:r w:rsidR="00D67C9B" w:rsidRPr="00D67C9B">
        <w:rPr>
          <w:bCs/>
        </w:rPr>
        <w:t>а</w:t>
      </w:r>
      <w:r w:rsidR="00D67C9B" w:rsidRPr="00D67C9B">
        <w:rPr>
          <w:bCs/>
        </w:rPr>
        <w:t xml:space="preserve">ния», </w:t>
      </w:r>
      <w:r w:rsidRPr="00D67C9B">
        <w:t>Управление Роспотребнадзора по Свердловской области</w:t>
      </w:r>
      <w:r w:rsidR="00875444" w:rsidRPr="00D67C9B">
        <w:t>,</w:t>
      </w:r>
      <w:r w:rsidRPr="00D67C9B">
        <w:t xml:space="preserve"> ФБУЗ «Центр гигиены и эпидемиологии» в Свердловской области</w:t>
      </w:r>
      <w:r w:rsidR="009449E2" w:rsidRPr="00D67C9B">
        <w:t xml:space="preserve">, </w:t>
      </w:r>
    </w:p>
    <w:p w:rsidR="000B0B6E" w:rsidRDefault="00665DEB" w:rsidP="00E145C5">
      <w:pPr>
        <w:ind w:right="15" w:firstLine="720"/>
        <w:jc w:val="both"/>
      </w:pPr>
      <w:r>
        <w:rPr>
          <w:b/>
        </w:rPr>
        <w:t>Место проведения:</w:t>
      </w:r>
      <w:r w:rsidR="00D67C9B">
        <w:t xml:space="preserve"> г. Екатеринбург, </w:t>
      </w:r>
      <w:r w:rsidR="00F81D5F">
        <w:t xml:space="preserve">Дом Правительства Свердловской области, </w:t>
      </w:r>
      <w:proofErr w:type="gramStart"/>
      <w:r w:rsidR="00F81D5F">
        <w:t>Октябрьская</w:t>
      </w:r>
      <w:proofErr w:type="gramEnd"/>
      <w:r w:rsidR="00F81D5F">
        <w:t xml:space="preserve"> пл. д.1.</w:t>
      </w:r>
      <w:bookmarkStart w:id="0" w:name="_GoBack"/>
      <w:bookmarkEnd w:id="0"/>
    </w:p>
    <w:p w:rsidR="000B0B6E" w:rsidRDefault="000B0B6E" w:rsidP="00E145C5">
      <w:pPr>
        <w:ind w:right="15" w:firstLine="720"/>
        <w:jc w:val="both"/>
      </w:pPr>
    </w:p>
    <w:p w:rsidR="009D32A2" w:rsidRDefault="009D32A2" w:rsidP="009D32A2">
      <w:pPr>
        <w:jc w:val="center"/>
        <w:rPr>
          <w:b/>
        </w:rPr>
      </w:pPr>
      <w:r w:rsidRPr="005424B3">
        <w:rPr>
          <w:b/>
        </w:rPr>
        <w:t xml:space="preserve">Перечень основных вопросов, планируемых для рассмотрения на </w:t>
      </w:r>
      <w:r w:rsidRPr="005424B3">
        <w:rPr>
          <w:b/>
          <w:lang w:val="en-US"/>
        </w:rPr>
        <w:t>V</w:t>
      </w:r>
      <w:r w:rsidRPr="005424B3">
        <w:rPr>
          <w:b/>
        </w:rPr>
        <w:t xml:space="preserve"> Всероссийском симпозиуме с международным участием «Канцерогенная опасность в ра</w:t>
      </w:r>
      <w:r w:rsidRPr="005424B3">
        <w:rPr>
          <w:b/>
        </w:rPr>
        <w:t>з</w:t>
      </w:r>
      <w:r w:rsidRPr="005424B3">
        <w:rPr>
          <w:b/>
        </w:rPr>
        <w:t>личных отраслях промышленности</w:t>
      </w:r>
      <w:r>
        <w:rPr>
          <w:b/>
        </w:rPr>
        <w:t xml:space="preserve"> </w:t>
      </w:r>
      <w:r w:rsidRPr="005424B3">
        <w:rPr>
          <w:b/>
        </w:rPr>
        <w:t>и объектах окружающей среды»</w:t>
      </w:r>
      <w:r w:rsidR="00AF7322">
        <w:rPr>
          <w:b/>
        </w:rPr>
        <w:t xml:space="preserve"> </w:t>
      </w:r>
    </w:p>
    <w:p w:rsidR="00AF7322" w:rsidRPr="005424B3" w:rsidRDefault="00AF7322" w:rsidP="009D32A2">
      <w:pPr>
        <w:jc w:val="center"/>
      </w:pPr>
    </w:p>
    <w:p w:rsidR="009D32A2" w:rsidRPr="005424B3" w:rsidRDefault="009D32A2" w:rsidP="009D32A2">
      <w:pPr>
        <w:ind w:firstLine="709"/>
        <w:jc w:val="both"/>
      </w:pPr>
      <w:r w:rsidRPr="005424B3">
        <w:t xml:space="preserve">1. </w:t>
      </w:r>
      <w:r w:rsidRPr="005424B3">
        <w:rPr>
          <w:bCs/>
        </w:rPr>
        <w:t>К</w:t>
      </w:r>
      <w:r w:rsidRPr="005424B3">
        <w:t>анцерогенная опасность для человека от химических, физических, би</w:t>
      </w:r>
      <w:r w:rsidRPr="005424B3">
        <w:t>о</w:t>
      </w:r>
      <w:r w:rsidRPr="005424B3">
        <w:t>логических факторов среды обитания и производственных процессов.</w:t>
      </w:r>
    </w:p>
    <w:p w:rsidR="009D32A2" w:rsidRPr="005424B3" w:rsidRDefault="009D32A2" w:rsidP="009D32A2">
      <w:pPr>
        <w:ind w:firstLine="709"/>
        <w:jc w:val="both"/>
      </w:pPr>
      <w:r w:rsidRPr="005424B3">
        <w:t xml:space="preserve">2. Современные методы и подходы к идентификации </w:t>
      </w:r>
      <w:proofErr w:type="spellStart"/>
      <w:r w:rsidRPr="005424B3">
        <w:t>канцерогеноопасных</w:t>
      </w:r>
      <w:proofErr w:type="spellEnd"/>
      <w:r w:rsidRPr="005424B3">
        <w:t xml:space="preserve"> факторов.</w:t>
      </w:r>
    </w:p>
    <w:p w:rsidR="009D32A2" w:rsidRPr="005424B3" w:rsidRDefault="009D32A2" w:rsidP="009D32A2">
      <w:pPr>
        <w:ind w:firstLine="709"/>
        <w:jc w:val="both"/>
      </w:pPr>
      <w:r w:rsidRPr="005424B3">
        <w:t>3. Роль различных средовых факторов риска и факторов образа жизни в ра</w:t>
      </w:r>
      <w:r w:rsidRPr="005424B3">
        <w:t>з</w:t>
      </w:r>
      <w:r w:rsidRPr="005424B3">
        <w:t>витии онкологических заболеваний населения.</w:t>
      </w:r>
    </w:p>
    <w:p w:rsidR="009D32A2" w:rsidRPr="005424B3" w:rsidRDefault="009D32A2" w:rsidP="009D32A2">
      <w:pPr>
        <w:ind w:firstLine="709"/>
        <w:jc w:val="both"/>
        <w:rPr>
          <w:bCs/>
        </w:rPr>
      </w:pPr>
      <w:r w:rsidRPr="005424B3">
        <w:t xml:space="preserve">4. Меры по </w:t>
      </w:r>
      <w:r w:rsidRPr="005424B3">
        <w:rPr>
          <w:bCs/>
        </w:rPr>
        <w:t>управлению канцерогенным риском.</w:t>
      </w:r>
    </w:p>
    <w:p w:rsidR="009D32A2" w:rsidRPr="005424B3" w:rsidRDefault="009D32A2" w:rsidP="009D32A2">
      <w:pPr>
        <w:ind w:firstLine="709"/>
        <w:jc w:val="both"/>
      </w:pPr>
      <w:r w:rsidRPr="005424B3">
        <w:lastRenderedPageBreak/>
        <w:t>5. Совершенствование нормативно-методической и правовой базы в сфере управления канцерогенным риском.</w:t>
      </w:r>
    </w:p>
    <w:p w:rsidR="009D32A2" w:rsidRPr="005424B3" w:rsidRDefault="009D32A2" w:rsidP="009D32A2">
      <w:pPr>
        <w:ind w:firstLine="709"/>
        <w:jc w:val="both"/>
      </w:pPr>
      <w:r w:rsidRPr="005424B3">
        <w:t xml:space="preserve">6. Изучение и прогнозирование канцерогенной опасности частиц </w:t>
      </w:r>
      <w:proofErr w:type="spellStart"/>
      <w:r w:rsidRPr="005424B3">
        <w:t>наноме</w:t>
      </w:r>
      <w:r w:rsidRPr="005424B3">
        <w:t>т</w:t>
      </w:r>
      <w:r w:rsidRPr="005424B3">
        <w:t>рового</w:t>
      </w:r>
      <w:proofErr w:type="spellEnd"/>
      <w:r w:rsidRPr="005424B3">
        <w:t xml:space="preserve"> диапазона, обоснование безопасных уровней воздействия </w:t>
      </w:r>
      <w:proofErr w:type="spellStart"/>
      <w:r w:rsidRPr="005424B3">
        <w:t>наном</w:t>
      </w:r>
      <w:r w:rsidRPr="005424B3">
        <w:t>а</w:t>
      </w:r>
      <w:r w:rsidRPr="005424B3">
        <w:t>териалов</w:t>
      </w:r>
      <w:proofErr w:type="spellEnd"/>
      <w:r w:rsidRPr="005424B3">
        <w:t xml:space="preserve">. </w:t>
      </w:r>
    </w:p>
    <w:p w:rsidR="009D32A2" w:rsidRPr="005424B3" w:rsidRDefault="009D32A2" w:rsidP="009D32A2">
      <w:pPr>
        <w:ind w:firstLine="709"/>
        <w:jc w:val="both"/>
      </w:pPr>
      <w:r w:rsidRPr="005424B3">
        <w:t>7. Гармонизация гигиенических нормативов с международными стандарт</w:t>
      </w:r>
      <w:r w:rsidRPr="005424B3">
        <w:t>а</w:t>
      </w:r>
      <w:r w:rsidRPr="005424B3">
        <w:t>ми с учетом степени риска для жизни или здоровья человека.</w:t>
      </w:r>
    </w:p>
    <w:p w:rsidR="009D32A2" w:rsidRPr="005424B3" w:rsidRDefault="009D32A2" w:rsidP="009D32A2">
      <w:pPr>
        <w:ind w:firstLine="709"/>
        <w:jc w:val="both"/>
      </w:pPr>
      <w:r w:rsidRPr="005424B3">
        <w:t>8. Проблемы и направления оптимизации системы мониторинга и паспорт</w:t>
      </w:r>
      <w:r w:rsidRPr="005424B3">
        <w:t>и</w:t>
      </w:r>
      <w:r w:rsidRPr="005424B3">
        <w:t xml:space="preserve">зации </w:t>
      </w:r>
      <w:proofErr w:type="spellStart"/>
      <w:r w:rsidRPr="005424B3">
        <w:t>канцерогеноопасных</w:t>
      </w:r>
      <w:proofErr w:type="spellEnd"/>
      <w:r w:rsidRPr="005424B3">
        <w:t xml:space="preserve"> предприятий.</w:t>
      </w:r>
    </w:p>
    <w:p w:rsidR="009D32A2" w:rsidRDefault="009D32A2" w:rsidP="009D32A2">
      <w:pPr>
        <w:ind w:firstLine="709"/>
        <w:jc w:val="both"/>
      </w:pPr>
      <w:r w:rsidRPr="005424B3">
        <w:t>9. Профилактика онкологических заболеваний среди населения.</w:t>
      </w:r>
    </w:p>
    <w:p w:rsidR="009D32A2" w:rsidRDefault="009D32A2" w:rsidP="00E145C5">
      <w:pPr>
        <w:ind w:right="15" w:firstLine="720"/>
        <w:jc w:val="center"/>
        <w:rPr>
          <w:b/>
        </w:rPr>
      </w:pPr>
    </w:p>
    <w:p w:rsidR="009D3F8C" w:rsidRDefault="009D3F8C" w:rsidP="00E145C5">
      <w:pPr>
        <w:ind w:right="15" w:firstLine="720"/>
        <w:jc w:val="center"/>
        <w:rPr>
          <w:b/>
        </w:rPr>
      </w:pPr>
      <w:r w:rsidRPr="009D3F8C">
        <w:rPr>
          <w:b/>
        </w:rPr>
        <w:t>Научные направления Всероссийской научно-практической конф</w:t>
      </w:r>
      <w:r w:rsidRPr="009D3F8C">
        <w:rPr>
          <w:b/>
        </w:rPr>
        <w:t>е</w:t>
      </w:r>
      <w:r w:rsidRPr="009D3F8C">
        <w:rPr>
          <w:b/>
        </w:rPr>
        <w:t xml:space="preserve">ренции </w:t>
      </w:r>
      <w:r w:rsidR="00875444" w:rsidRPr="00875444">
        <w:rPr>
          <w:b/>
        </w:rPr>
        <w:t xml:space="preserve">с международным участием </w:t>
      </w:r>
      <w:r w:rsidRPr="009D3F8C">
        <w:rPr>
          <w:b/>
        </w:rPr>
        <w:t>«</w:t>
      </w:r>
      <w:r w:rsidR="001B42A5">
        <w:rPr>
          <w:b/>
        </w:rPr>
        <w:t>Питание и здоровье</w:t>
      </w:r>
      <w:r w:rsidRPr="009D3F8C">
        <w:rPr>
          <w:b/>
        </w:rPr>
        <w:t>»</w:t>
      </w:r>
    </w:p>
    <w:p w:rsidR="009D3F8C" w:rsidRPr="009D3F8C" w:rsidRDefault="009D3F8C" w:rsidP="00E145C5">
      <w:pPr>
        <w:ind w:right="15" w:firstLine="720"/>
        <w:jc w:val="center"/>
        <w:rPr>
          <w:b/>
        </w:rPr>
      </w:pPr>
    </w:p>
    <w:p w:rsidR="005F0A19" w:rsidRPr="005424B3" w:rsidRDefault="005F0A19" w:rsidP="005424B3">
      <w:pPr>
        <w:numPr>
          <w:ilvl w:val="0"/>
          <w:numId w:val="7"/>
        </w:numPr>
        <w:tabs>
          <w:tab w:val="clear" w:pos="1200"/>
          <w:tab w:val="num" w:pos="0"/>
          <w:tab w:val="left" w:pos="993"/>
        </w:tabs>
        <w:ind w:left="0" w:right="-363" w:firstLine="709"/>
        <w:jc w:val="both"/>
      </w:pPr>
      <w:r w:rsidRPr="005424B3">
        <w:t>Оценка и управление рисками, связанными с безопасностью пищевых продуктов. Приоритетные направления международного сотрудничества по вопросам обеспечения безопасности продуктов питания.</w:t>
      </w:r>
    </w:p>
    <w:p w:rsidR="005F0A19" w:rsidRPr="005424B3" w:rsidRDefault="005F0A19" w:rsidP="005424B3">
      <w:pPr>
        <w:numPr>
          <w:ilvl w:val="0"/>
          <w:numId w:val="7"/>
        </w:numPr>
        <w:tabs>
          <w:tab w:val="clear" w:pos="1200"/>
          <w:tab w:val="num" w:pos="0"/>
          <w:tab w:val="left" w:pos="993"/>
        </w:tabs>
        <w:ind w:left="0" w:right="-363" w:firstLine="709"/>
        <w:jc w:val="both"/>
      </w:pPr>
      <w:r w:rsidRPr="005424B3">
        <w:t xml:space="preserve">Основы здорового питания, </w:t>
      </w:r>
    </w:p>
    <w:p w:rsidR="005F0A19" w:rsidRPr="005424B3" w:rsidRDefault="005F0A19" w:rsidP="005424B3">
      <w:pPr>
        <w:numPr>
          <w:ilvl w:val="0"/>
          <w:numId w:val="7"/>
        </w:numPr>
        <w:tabs>
          <w:tab w:val="clear" w:pos="1200"/>
          <w:tab w:val="num" w:pos="0"/>
          <w:tab w:val="left" w:pos="993"/>
        </w:tabs>
        <w:ind w:left="0" w:right="-363" w:firstLine="709"/>
        <w:jc w:val="both"/>
      </w:pPr>
      <w:r w:rsidRPr="005424B3">
        <w:t xml:space="preserve">Роль питания в профилактике алиментарно-зависимых, алиментарно-обусловленных, алиментарно-ассоциированных, а также профессиональных и производственно-обусловленных заболеваний; </w:t>
      </w:r>
    </w:p>
    <w:p w:rsidR="005F0A19" w:rsidRPr="005424B3" w:rsidRDefault="005F0A19" w:rsidP="005424B3">
      <w:pPr>
        <w:numPr>
          <w:ilvl w:val="0"/>
          <w:numId w:val="7"/>
        </w:numPr>
        <w:tabs>
          <w:tab w:val="clear" w:pos="1200"/>
          <w:tab w:val="num" w:pos="0"/>
          <w:tab w:val="left" w:pos="993"/>
        </w:tabs>
        <w:ind w:left="0" w:right="-363" w:firstLine="709"/>
        <w:jc w:val="both"/>
      </w:pPr>
      <w:r w:rsidRPr="005424B3">
        <w:t>Актуальные вопросы специализированного питания для различных групп населения, в том числе: для населения, проживающего на территориях с высоким уровнем загрязнения окружающей среды и работающих во вредных и особо вредных условиях труда.</w:t>
      </w:r>
    </w:p>
    <w:p w:rsidR="00494805" w:rsidRDefault="00494805" w:rsidP="00242901">
      <w:pPr>
        <w:pStyle w:val="a6"/>
        <w:tabs>
          <w:tab w:val="left" w:pos="708"/>
        </w:tabs>
        <w:ind w:right="-53" w:firstLine="720"/>
        <w:jc w:val="both"/>
        <w:rPr>
          <w:b/>
        </w:rPr>
      </w:pPr>
    </w:p>
    <w:p w:rsidR="00190819" w:rsidRPr="009D32A2" w:rsidRDefault="00A62D86" w:rsidP="00242901">
      <w:pPr>
        <w:pStyle w:val="a6"/>
        <w:tabs>
          <w:tab w:val="left" w:pos="708"/>
        </w:tabs>
        <w:ind w:right="-53" w:firstLine="720"/>
        <w:jc w:val="both"/>
        <w:rPr>
          <w:b/>
          <w:bCs/>
          <w:u w:val="single"/>
        </w:rPr>
      </w:pPr>
      <w:r w:rsidRPr="00A62D86">
        <w:rPr>
          <w:b/>
        </w:rPr>
        <w:t xml:space="preserve"> </w:t>
      </w:r>
      <w:r w:rsidR="00190819" w:rsidRPr="00CD4F10">
        <w:rPr>
          <w:b/>
          <w:bCs/>
          <w:u w:val="single"/>
        </w:rPr>
        <w:t xml:space="preserve">Организация работы </w:t>
      </w:r>
      <w:r w:rsidR="009D32A2">
        <w:rPr>
          <w:b/>
          <w:bCs/>
          <w:u w:val="single"/>
        </w:rPr>
        <w:t xml:space="preserve">симпозиума и </w:t>
      </w:r>
      <w:r w:rsidR="00190819" w:rsidRPr="00CD4F10">
        <w:rPr>
          <w:b/>
          <w:bCs/>
          <w:u w:val="single"/>
        </w:rPr>
        <w:t>конференц</w:t>
      </w:r>
      <w:r w:rsidR="00242901">
        <w:rPr>
          <w:b/>
          <w:bCs/>
          <w:u w:val="single"/>
        </w:rPr>
        <w:t>и</w:t>
      </w:r>
      <w:r w:rsidR="009D32A2">
        <w:rPr>
          <w:b/>
          <w:bCs/>
          <w:u w:val="single"/>
        </w:rPr>
        <w:t>и</w:t>
      </w:r>
    </w:p>
    <w:p w:rsidR="00CD4F10" w:rsidRPr="006F3B02" w:rsidRDefault="00CD4F10" w:rsidP="00190819">
      <w:pPr>
        <w:ind w:right="-245"/>
        <w:jc w:val="center"/>
      </w:pPr>
    </w:p>
    <w:p w:rsidR="009D3F8C" w:rsidRPr="00AF23A4" w:rsidRDefault="009938C5" w:rsidP="000942E1">
      <w:pPr>
        <w:ind w:right="-288" w:firstLine="720"/>
        <w:jc w:val="both"/>
        <w:rPr>
          <w:b/>
        </w:rPr>
      </w:pPr>
      <w:r w:rsidRPr="009938C5">
        <w:t xml:space="preserve">В работе </w:t>
      </w:r>
      <w:r w:rsidR="009D32A2">
        <w:t xml:space="preserve">симпозиума и </w:t>
      </w:r>
      <w:r w:rsidRPr="009938C5">
        <w:t xml:space="preserve">конференции примут участие ученые и специалисты научно-исследовательских учреждений и высших учебных заведений из разных регионов России, руководители и специалисты Управлений Роспотребнадзора, ФБУЗ «Центр гигиены и эпидемиологии», специалисты по </w:t>
      </w:r>
      <w:r w:rsidR="001B42A5">
        <w:t>гигиене питания</w:t>
      </w:r>
      <w:r w:rsidRPr="009938C5">
        <w:t>, организаторы здравоохранения.</w:t>
      </w:r>
    </w:p>
    <w:p w:rsidR="009938C5" w:rsidRDefault="009938C5" w:rsidP="00104E64">
      <w:pPr>
        <w:ind w:right="-288" w:firstLine="720"/>
        <w:jc w:val="center"/>
        <w:rPr>
          <w:b/>
        </w:rPr>
      </w:pPr>
    </w:p>
    <w:p w:rsidR="00C07C8D" w:rsidRPr="00AF23A4" w:rsidRDefault="00CD4F10" w:rsidP="00104E64">
      <w:pPr>
        <w:ind w:right="-288" w:firstLine="720"/>
        <w:jc w:val="center"/>
        <w:rPr>
          <w:b/>
        </w:rPr>
      </w:pPr>
      <w:r w:rsidRPr="00AF23A4">
        <w:rPr>
          <w:b/>
        </w:rPr>
        <w:t>Порядок участия в</w:t>
      </w:r>
      <w:r w:rsidR="00494805">
        <w:rPr>
          <w:b/>
        </w:rPr>
        <w:t xml:space="preserve"> симпозиуме и</w:t>
      </w:r>
      <w:r w:rsidRPr="00AF23A4">
        <w:rPr>
          <w:b/>
        </w:rPr>
        <w:t xml:space="preserve"> конференци</w:t>
      </w:r>
      <w:r w:rsidR="00494805">
        <w:rPr>
          <w:b/>
        </w:rPr>
        <w:t>и</w:t>
      </w:r>
    </w:p>
    <w:p w:rsidR="00C07C8D" w:rsidRPr="001D17B5" w:rsidRDefault="00C07C8D" w:rsidP="00104E64">
      <w:pPr>
        <w:ind w:firstLine="720"/>
        <w:jc w:val="both"/>
        <w:rPr>
          <w:b/>
        </w:rPr>
      </w:pPr>
      <w:r w:rsidRPr="001D17B5">
        <w:rPr>
          <w:b/>
        </w:rPr>
        <w:t>Формы участия:</w:t>
      </w:r>
    </w:p>
    <w:p w:rsidR="00032DAA" w:rsidRPr="001D17B5" w:rsidRDefault="00032DAA" w:rsidP="00032DAA">
      <w:pPr>
        <w:ind w:firstLine="709"/>
        <w:jc w:val="both"/>
      </w:pPr>
      <w:r w:rsidRPr="001D17B5">
        <w:t xml:space="preserve">- участие с устным докладом; </w:t>
      </w:r>
    </w:p>
    <w:p w:rsidR="00032DAA" w:rsidRPr="001D17B5" w:rsidRDefault="00032DAA" w:rsidP="00032DAA">
      <w:pPr>
        <w:ind w:firstLine="709"/>
        <w:jc w:val="both"/>
      </w:pPr>
      <w:r w:rsidRPr="001D17B5">
        <w:t>- участие с публикацией</w:t>
      </w:r>
      <w:proofErr w:type="gramStart"/>
      <w:r w:rsidRPr="001D17B5">
        <w:t xml:space="preserve"> (-</w:t>
      </w:r>
      <w:proofErr w:type="gramEnd"/>
      <w:r w:rsidRPr="001D17B5">
        <w:t>ми), без доклада;</w:t>
      </w:r>
    </w:p>
    <w:p w:rsidR="00032DAA" w:rsidRPr="001D17B5" w:rsidRDefault="00032DAA" w:rsidP="00032DAA">
      <w:pPr>
        <w:ind w:firstLine="709"/>
        <w:jc w:val="both"/>
      </w:pPr>
      <w:r w:rsidRPr="001D17B5">
        <w:t>- участие без публикации и доклада</w:t>
      </w:r>
      <w:r w:rsidR="00875444">
        <w:t xml:space="preserve"> (в качестве слушателя)</w:t>
      </w:r>
      <w:r w:rsidRPr="001D17B5">
        <w:t>;</w:t>
      </w:r>
    </w:p>
    <w:p w:rsidR="00032DAA" w:rsidRPr="001D17B5" w:rsidRDefault="00032DAA" w:rsidP="00032DAA">
      <w:pPr>
        <w:ind w:firstLine="709"/>
        <w:jc w:val="both"/>
      </w:pPr>
      <w:r w:rsidRPr="001D17B5">
        <w:t>- только публикация</w:t>
      </w:r>
      <w:r w:rsidR="001B42A5">
        <w:t>.</w:t>
      </w:r>
    </w:p>
    <w:p w:rsidR="002B19D5" w:rsidRPr="00F960EC" w:rsidRDefault="001F53BD" w:rsidP="002B19D5">
      <w:pPr>
        <w:ind w:firstLine="709"/>
        <w:jc w:val="both"/>
      </w:pPr>
      <w:r>
        <w:t xml:space="preserve">- публикация на </w:t>
      </w:r>
      <w:r w:rsidR="009D32A2">
        <w:t>конкурс</w:t>
      </w:r>
      <w:r>
        <w:t xml:space="preserve"> </w:t>
      </w:r>
      <w:r w:rsidRPr="001F53BD">
        <w:t>печатных работ молодых ученых и специалистов</w:t>
      </w:r>
    </w:p>
    <w:p w:rsidR="009D32A2" w:rsidRDefault="009D32A2" w:rsidP="00104E64">
      <w:pPr>
        <w:ind w:firstLine="720"/>
        <w:jc w:val="both"/>
        <w:rPr>
          <w:b/>
        </w:rPr>
      </w:pPr>
    </w:p>
    <w:p w:rsidR="00494805" w:rsidRPr="00CD4F10" w:rsidRDefault="00494805" w:rsidP="00494805">
      <w:pPr>
        <w:jc w:val="center"/>
        <w:rPr>
          <w:b/>
        </w:rPr>
      </w:pPr>
      <w:r w:rsidRPr="00CD4F10">
        <w:rPr>
          <w:b/>
        </w:rPr>
        <w:t>Условия конкурса</w:t>
      </w:r>
      <w:r>
        <w:rPr>
          <w:b/>
        </w:rPr>
        <w:t xml:space="preserve"> </w:t>
      </w:r>
      <w:r w:rsidRPr="005424B3">
        <w:rPr>
          <w:b/>
        </w:rPr>
        <w:t>печатных работ молодых ученых и специалистов</w:t>
      </w:r>
      <w:r>
        <w:rPr>
          <w:b/>
        </w:rPr>
        <w:t xml:space="preserve"> </w:t>
      </w:r>
    </w:p>
    <w:p w:rsidR="00494805" w:rsidRPr="00F960EC" w:rsidRDefault="00494805" w:rsidP="00494805">
      <w:pPr>
        <w:numPr>
          <w:ilvl w:val="0"/>
          <w:numId w:val="5"/>
        </w:numPr>
        <w:spacing w:after="240"/>
        <w:contextualSpacing/>
        <w:jc w:val="both"/>
      </w:pPr>
      <w:r w:rsidRPr="00F960EC">
        <w:t xml:space="preserve">К участию в конкурсе приглашаются </w:t>
      </w:r>
      <w:r w:rsidRPr="00F960EC">
        <w:rPr>
          <w:rStyle w:val="ab"/>
        </w:rPr>
        <w:t>аспиранты и молодые учёные в возрасте до 35 лет</w:t>
      </w:r>
      <w:r w:rsidRPr="00F960EC">
        <w:t xml:space="preserve">, а также </w:t>
      </w:r>
      <w:r w:rsidRPr="00F960EC">
        <w:rPr>
          <w:b/>
          <w:bCs/>
        </w:rPr>
        <w:t>кандидаты и доктора наук в возрасте до 39 лет</w:t>
      </w:r>
      <w:r w:rsidRPr="00F960EC">
        <w:t xml:space="preserve"> включительно, выполняющи</w:t>
      </w:r>
      <w:r>
        <w:t>е</w:t>
      </w:r>
      <w:r w:rsidRPr="00F960EC">
        <w:t xml:space="preserve"> н</w:t>
      </w:r>
      <w:r w:rsidRPr="00F960EC">
        <w:t>а</w:t>
      </w:r>
      <w:r w:rsidRPr="00F960EC">
        <w:t>учные исследования в областях, соответствующих тематике конференции.</w:t>
      </w:r>
    </w:p>
    <w:p w:rsidR="00494805" w:rsidRPr="00F960EC" w:rsidRDefault="00494805" w:rsidP="00494805">
      <w:pPr>
        <w:numPr>
          <w:ilvl w:val="0"/>
          <w:numId w:val="5"/>
        </w:numPr>
        <w:spacing w:after="240"/>
        <w:contextualSpacing/>
        <w:jc w:val="both"/>
        <w:rPr>
          <w:i/>
          <w:u w:val="single"/>
        </w:rPr>
      </w:pPr>
      <w:r w:rsidRPr="00F960EC">
        <w:t xml:space="preserve">Один участник может предоставить на конкурс </w:t>
      </w:r>
      <w:r w:rsidRPr="00F960EC">
        <w:rPr>
          <w:rStyle w:val="ab"/>
        </w:rPr>
        <w:t>только одну работу</w:t>
      </w:r>
      <w:r w:rsidRPr="00F960EC">
        <w:t xml:space="preserve"> </w:t>
      </w:r>
      <w:r w:rsidRPr="00F960EC">
        <w:rPr>
          <w:rStyle w:val="ab"/>
        </w:rPr>
        <w:t xml:space="preserve">от одного </w:t>
      </w:r>
      <w:r w:rsidRPr="00F960EC">
        <w:rPr>
          <w:rStyle w:val="ab"/>
          <w:b w:val="0"/>
        </w:rPr>
        <w:t>автора – участника конкурса.</w:t>
      </w:r>
    </w:p>
    <w:p w:rsidR="00494805" w:rsidRDefault="00494805" w:rsidP="00494805">
      <w:pPr>
        <w:numPr>
          <w:ilvl w:val="0"/>
          <w:numId w:val="5"/>
        </w:numPr>
        <w:spacing w:after="120"/>
        <w:contextualSpacing/>
        <w:jc w:val="both"/>
      </w:pPr>
      <w:r w:rsidRPr="00F960EC">
        <w:t>Решение о выборе лучших работ принимается членами ко</w:t>
      </w:r>
      <w:r w:rsidRPr="00F960EC">
        <w:t>н</w:t>
      </w:r>
      <w:r w:rsidRPr="00F960EC">
        <w:t>курсной комиссии.</w:t>
      </w:r>
    </w:p>
    <w:p w:rsidR="00494805" w:rsidRPr="00F960EC" w:rsidRDefault="00494805" w:rsidP="00494805">
      <w:pPr>
        <w:numPr>
          <w:ilvl w:val="0"/>
          <w:numId w:val="5"/>
        </w:numPr>
        <w:spacing w:after="120"/>
        <w:contextualSpacing/>
        <w:jc w:val="both"/>
      </w:pPr>
      <w:r w:rsidRPr="006347F5">
        <w:t xml:space="preserve">Работы победителей конкурса будут опубликованы в </w:t>
      </w:r>
      <w:r w:rsidRPr="004A47A0">
        <w:t>рецензируем</w:t>
      </w:r>
      <w:r>
        <w:t>ом</w:t>
      </w:r>
      <w:r w:rsidRPr="004A47A0">
        <w:t xml:space="preserve"> </w:t>
      </w:r>
      <w:r>
        <w:t xml:space="preserve">ВАК </w:t>
      </w:r>
      <w:r w:rsidRPr="004A47A0">
        <w:t>научн</w:t>
      </w:r>
      <w:r>
        <w:t>ом</w:t>
      </w:r>
      <w:r w:rsidRPr="004A47A0">
        <w:t xml:space="preserve"> издани</w:t>
      </w:r>
      <w:r>
        <w:t>и.</w:t>
      </w:r>
      <w:r w:rsidRPr="004A47A0">
        <w:t xml:space="preserve"> </w:t>
      </w:r>
      <w:r>
        <w:t>Остальные – в сборнике материалов симпозиума и конференции.</w:t>
      </w:r>
    </w:p>
    <w:p w:rsidR="00AC20E6" w:rsidRDefault="00AC20E6" w:rsidP="00AC20E6">
      <w:pPr>
        <w:ind w:left="142"/>
        <w:jc w:val="both"/>
      </w:pPr>
    </w:p>
    <w:p w:rsidR="00AC20E6" w:rsidRPr="001D17B5" w:rsidRDefault="00AC20E6" w:rsidP="00AC20E6">
      <w:pPr>
        <w:ind w:left="142"/>
        <w:jc w:val="both"/>
      </w:pPr>
      <w:r w:rsidRPr="00AC20E6">
        <w:rPr>
          <w:b/>
        </w:rPr>
        <w:t xml:space="preserve">Общие условия участия в </w:t>
      </w:r>
      <w:r>
        <w:rPr>
          <w:b/>
        </w:rPr>
        <w:t xml:space="preserve">симпозиуме и </w:t>
      </w:r>
      <w:r w:rsidRPr="00AC20E6">
        <w:rPr>
          <w:b/>
        </w:rPr>
        <w:t xml:space="preserve">конференции </w:t>
      </w:r>
      <w:r w:rsidRPr="001D17B5">
        <w:t xml:space="preserve">даны в </w:t>
      </w:r>
      <w:r w:rsidRPr="001D17B5">
        <w:rPr>
          <w:b/>
          <w:i/>
        </w:rPr>
        <w:t>Приложении 1</w:t>
      </w:r>
      <w:r>
        <w:rPr>
          <w:b/>
          <w:i/>
        </w:rPr>
        <w:t>.</w:t>
      </w:r>
    </w:p>
    <w:p w:rsidR="00AC20E6" w:rsidRPr="001D17B5" w:rsidRDefault="00AC20E6" w:rsidP="00AC20E6">
      <w:pPr>
        <w:ind w:left="142"/>
        <w:jc w:val="both"/>
      </w:pPr>
      <w:r w:rsidRPr="001D17B5">
        <w:t xml:space="preserve">Для участия в </w:t>
      </w:r>
      <w:r w:rsidR="00D92B70">
        <w:t>перечисленных мероприятиях</w:t>
      </w:r>
      <w:r w:rsidRPr="001D17B5">
        <w:t xml:space="preserve"> необходимо заполнить регистрационные данные </w:t>
      </w:r>
      <w:r w:rsidRPr="001D17B5">
        <w:rPr>
          <w:b/>
          <w:i/>
        </w:rPr>
        <w:t>(Приложение 2)</w:t>
      </w:r>
      <w:r w:rsidRPr="001D17B5">
        <w:t xml:space="preserve"> не позднее </w:t>
      </w:r>
      <w:r w:rsidRPr="00875444">
        <w:rPr>
          <w:b/>
        </w:rPr>
        <w:t xml:space="preserve">1 </w:t>
      </w:r>
      <w:r>
        <w:rPr>
          <w:b/>
        </w:rPr>
        <w:t>мая</w:t>
      </w:r>
      <w:r w:rsidRPr="00875444">
        <w:rPr>
          <w:b/>
        </w:rPr>
        <w:t xml:space="preserve"> 201</w:t>
      </w:r>
      <w:r>
        <w:rPr>
          <w:b/>
        </w:rPr>
        <w:t>5</w:t>
      </w:r>
      <w:r w:rsidRPr="00875444">
        <w:rPr>
          <w:b/>
        </w:rPr>
        <w:t xml:space="preserve"> года</w:t>
      </w:r>
      <w:r w:rsidRPr="001D17B5">
        <w:t>.</w:t>
      </w:r>
    </w:p>
    <w:p w:rsidR="00122E40" w:rsidRDefault="00122E40" w:rsidP="00AC20E6">
      <w:pPr>
        <w:ind w:left="142" w:right="-1"/>
        <w:jc w:val="both"/>
      </w:pPr>
    </w:p>
    <w:p w:rsidR="00AC20E6" w:rsidRPr="001D17B5" w:rsidRDefault="008D001A" w:rsidP="00AC20E6">
      <w:pPr>
        <w:ind w:left="142" w:right="-1"/>
        <w:jc w:val="both"/>
        <w:rPr>
          <w:b/>
        </w:rPr>
      </w:pPr>
      <w:r>
        <w:t>Названия устных докладов (для формирования программы) и с</w:t>
      </w:r>
      <w:r w:rsidR="00AC20E6" w:rsidRPr="001D17B5">
        <w:t xml:space="preserve">татьи (правила публикации </w:t>
      </w:r>
      <w:r w:rsidR="00AC20E6" w:rsidRPr="001D17B5">
        <w:rPr>
          <w:b/>
          <w:i/>
        </w:rPr>
        <w:t>см. Приложение № 3</w:t>
      </w:r>
      <w:r w:rsidR="00AC20E6" w:rsidRPr="001D17B5">
        <w:t xml:space="preserve">) </w:t>
      </w:r>
      <w:r w:rsidR="00122E40">
        <w:t xml:space="preserve"> </w:t>
      </w:r>
      <w:r w:rsidR="00AC20E6" w:rsidRPr="001D17B5">
        <w:t>принимаются только до</w:t>
      </w:r>
      <w:r w:rsidR="00AC20E6" w:rsidRPr="001D17B5">
        <w:rPr>
          <w:b/>
        </w:rPr>
        <w:t xml:space="preserve"> </w:t>
      </w:r>
      <w:r w:rsidR="00C73961">
        <w:rPr>
          <w:b/>
        </w:rPr>
        <w:t>10</w:t>
      </w:r>
      <w:r w:rsidR="00AC20E6" w:rsidRPr="001D17B5">
        <w:rPr>
          <w:b/>
        </w:rPr>
        <w:t xml:space="preserve"> </w:t>
      </w:r>
      <w:r w:rsidR="00AC20E6">
        <w:rPr>
          <w:b/>
        </w:rPr>
        <w:t>апреля</w:t>
      </w:r>
      <w:r w:rsidR="00AC20E6" w:rsidRPr="001D17B5">
        <w:rPr>
          <w:b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AC20E6" w:rsidRPr="001D17B5">
          <w:rPr>
            <w:b/>
          </w:rPr>
          <w:t>201</w:t>
        </w:r>
        <w:r w:rsidR="00AC20E6">
          <w:rPr>
            <w:b/>
          </w:rPr>
          <w:t>5</w:t>
        </w:r>
        <w:r w:rsidR="00AC20E6" w:rsidRPr="001D17B5">
          <w:rPr>
            <w:b/>
          </w:rPr>
          <w:t xml:space="preserve"> г</w:t>
        </w:r>
      </w:smartTag>
      <w:r w:rsidR="00AC20E6" w:rsidRPr="001D17B5">
        <w:rPr>
          <w:b/>
        </w:rPr>
        <w:t>.</w:t>
      </w:r>
    </w:p>
    <w:p w:rsidR="00494805" w:rsidRPr="00F960EC" w:rsidRDefault="00494805" w:rsidP="00494805">
      <w:pPr>
        <w:ind w:right="-288"/>
        <w:contextualSpacing/>
        <w:jc w:val="center"/>
        <w:rPr>
          <w:b/>
        </w:rPr>
      </w:pPr>
    </w:p>
    <w:p w:rsidR="002A0D00" w:rsidRDefault="00C07C8D" w:rsidP="00104E64">
      <w:pPr>
        <w:ind w:firstLine="720"/>
        <w:jc w:val="both"/>
      </w:pPr>
      <w:r w:rsidRPr="001D17B5">
        <w:rPr>
          <w:b/>
        </w:rPr>
        <w:t>Техническое обеспечение докладов:</w:t>
      </w:r>
      <w:r w:rsidRPr="001D17B5">
        <w:t xml:space="preserve"> </w:t>
      </w:r>
      <w:r w:rsidR="009D32A2">
        <w:t xml:space="preserve">презентация докладов должна быть подготовлена </w:t>
      </w:r>
      <w:proofErr w:type="gramStart"/>
      <w:r w:rsidR="009D32A2">
        <w:t>в</w:t>
      </w:r>
      <w:proofErr w:type="gramEnd"/>
      <w:r w:rsidR="009D32A2">
        <w:t xml:space="preserve"> форма</w:t>
      </w:r>
      <w:r w:rsidR="002A0D00">
        <w:t xml:space="preserve"> </w:t>
      </w:r>
      <w:proofErr w:type="spellStart"/>
      <w:r w:rsidR="002A0D00">
        <w:t>Microsoft</w:t>
      </w:r>
      <w:proofErr w:type="spellEnd"/>
      <w:r w:rsidR="002A0D00">
        <w:t xml:space="preserve"> </w:t>
      </w:r>
      <w:proofErr w:type="spellStart"/>
      <w:r w:rsidR="002A0D00">
        <w:t>Office</w:t>
      </w:r>
      <w:proofErr w:type="spellEnd"/>
      <w:r w:rsidR="002A0D00">
        <w:t xml:space="preserve">  1997-2003</w:t>
      </w:r>
    </w:p>
    <w:p w:rsidR="004A3C99" w:rsidRDefault="004A3C99" w:rsidP="00104E64">
      <w:pPr>
        <w:ind w:firstLine="720"/>
        <w:jc w:val="both"/>
        <w:rPr>
          <w:b/>
        </w:rPr>
      </w:pPr>
    </w:p>
    <w:p w:rsidR="002A0D00" w:rsidRDefault="002A0D00" w:rsidP="00104E64">
      <w:pPr>
        <w:ind w:firstLine="720"/>
        <w:jc w:val="both"/>
        <w:rPr>
          <w:b/>
        </w:rPr>
      </w:pPr>
      <w:r w:rsidRPr="002A0D00">
        <w:rPr>
          <w:b/>
        </w:rPr>
        <w:t>Модераторы</w:t>
      </w:r>
      <w:r>
        <w:rPr>
          <w:b/>
        </w:rPr>
        <w:t>:</w:t>
      </w:r>
    </w:p>
    <w:p w:rsidR="00315862" w:rsidRDefault="00315862" w:rsidP="00104E64">
      <w:pPr>
        <w:ind w:firstLine="720"/>
        <w:jc w:val="both"/>
      </w:pPr>
    </w:p>
    <w:p w:rsidR="00C07C8D" w:rsidRDefault="002A0D00" w:rsidP="00104E64">
      <w:pPr>
        <w:ind w:firstLine="720"/>
        <w:jc w:val="both"/>
      </w:pPr>
      <w:r w:rsidRPr="002A0D00">
        <w:t>М</w:t>
      </w:r>
      <w:r>
        <w:t xml:space="preserve">одератор </w:t>
      </w:r>
      <w:r w:rsidRPr="002A0D00">
        <w:rPr>
          <w:lang w:val="en-US"/>
        </w:rPr>
        <w:t>V</w:t>
      </w:r>
      <w:r w:rsidRPr="002A0D00">
        <w:t xml:space="preserve"> Всероссийско</w:t>
      </w:r>
      <w:r>
        <w:t xml:space="preserve">го </w:t>
      </w:r>
      <w:r w:rsidRPr="002A0D00">
        <w:t xml:space="preserve"> симпозиум</w:t>
      </w:r>
      <w:r>
        <w:t>а</w:t>
      </w:r>
      <w:r w:rsidRPr="002A0D00">
        <w:t xml:space="preserve"> с международным участием «Канцерогенная опасность в ра</w:t>
      </w:r>
      <w:r w:rsidRPr="002A0D00">
        <w:t>з</w:t>
      </w:r>
      <w:r w:rsidRPr="002A0D00">
        <w:t>личных отраслях промышленности и объектах окружающей среды»</w:t>
      </w:r>
      <w:r>
        <w:t xml:space="preserve"> </w:t>
      </w:r>
      <w:r w:rsidR="00315862">
        <w:t xml:space="preserve"> –</w:t>
      </w:r>
    </w:p>
    <w:p w:rsidR="002A0D00" w:rsidRPr="002A0D00" w:rsidRDefault="002A0D00" w:rsidP="00104E64">
      <w:pPr>
        <w:ind w:firstLine="720"/>
        <w:jc w:val="both"/>
      </w:pPr>
      <w:r>
        <w:t xml:space="preserve">Кузьмина Елена Анатольевна </w:t>
      </w:r>
      <w:proofErr w:type="gramStart"/>
      <w:r>
        <w:t>(</w:t>
      </w:r>
      <w:r w:rsidR="00315862">
        <w:t xml:space="preserve"> </w:t>
      </w:r>
      <w:proofErr w:type="gramEnd"/>
      <w:r w:rsidR="00315862">
        <w:fldChar w:fldCharType="begin"/>
      </w:r>
      <w:r w:rsidR="00315862">
        <w:instrText xml:space="preserve"> HYPERLINK "mailto:</w:instrText>
      </w:r>
      <w:r w:rsidR="00315862" w:rsidRPr="00315862">
        <w:instrText>risk@ymrc.ru</w:instrText>
      </w:r>
      <w:r w:rsidR="00315862">
        <w:instrText xml:space="preserve">" </w:instrText>
      </w:r>
      <w:r w:rsidR="00315862">
        <w:fldChar w:fldCharType="separate"/>
      </w:r>
      <w:r w:rsidR="00315862" w:rsidRPr="008457D4">
        <w:rPr>
          <w:rStyle w:val="a4"/>
        </w:rPr>
        <w:t>risk@ymrc.ru</w:t>
      </w:r>
      <w:r w:rsidR="00315862">
        <w:fldChar w:fldCharType="end"/>
      </w:r>
      <w:r w:rsidR="00315862">
        <w:t xml:space="preserve"> ), </w:t>
      </w:r>
      <w:r w:rsidR="00315862" w:rsidRPr="00315862">
        <w:t>тел.</w:t>
      </w:r>
      <w:r w:rsidR="00315862">
        <w:t xml:space="preserve">  </w:t>
      </w:r>
      <w:r>
        <w:t xml:space="preserve"> </w:t>
      </w:r>
      <w:r w:rsidR="00315862">
        <w:t>тел.</w:t>
      </w:r>
      <w:r w:rsidR="00315862" w:rsidRPr="00F960EC">
        <w:t xml:space="preserve"> </w:t>
      </w:r>
      <w:r w:rsidR="00315862">
        <w:t>8</w:t>
      </w:r>
      <w:r w:rsidR="00315862" w:rsidRPr="00F960EC">
        <w:t xml:space="preserve">(343) </w:t>
      </w:r>
      <w:r w:rsidR="00315862" w:rsidRPr="00315862">
        <w:t>371-81-29</w:t>
      </w:r>
    </w:p>
    <w:p w:rsidR="00315862" w:rsidRDefault="00315862" w:rsidP="001D17B5">
      <w:pPr>
        <w:ind w:firstLine="709"/>
        <w:jc w:val="both"/>
      </w:pPr>
    </w:p>
    <w:p w:rsidR="00315862" w:rsidRDefault="00315862" w:rsidP="001D17B5">
      <w:pPr>
        <w:ind w:firstLine="709"/>
        <w:jc w:val="both"/>
      </w:pPr>
      <w:r w:rsidRPr="002A0D00">
        <w:t>М</w:t>
      </w:r>
      <w:r>
        <w:t>одератор</w:t>
      </w:r>
      <w:r w:rsidRPr="00315862">
        <w:t xml:space="preserve"> </w:t>
      </w:r>
      <w:proofErr w:type="gramStart"/>
      <w:r w:rsidRPr="005424B3">
        <w:t>Всероссийск</w:t>
      </w:r>
      <w:r>
        <w:t>ой</w:t>
      </w:r>
      <w:proofErr w:type="gramEnd"/>
      <w:r w:rsidRPr="005424B3">
        <w:t xml:space="preserve"> научно-практическ</w:t>
      </w:r>
      <w:r>
        <w:t>ой</w:t>
      </w:r>
      <w:r w:rsidRPr="005424B3">
        <w:t xml:space="preserve"> конференция «Питание и здоровье»</w:t>
      </w:r>
      <w:r>
        <w:t xml:space="preserve"> –</w:t>
      </w:r>
    </w:p>
    <w:p w:rsidR="00315862" w:rsidRDefault="00315862" w:rsidP="001D17B5">
      <w:pPr>
        <w:ind w:firstLine="709"/>
        <w:jc w:val="both"/>
      </w:pPr>
      <w:proofErr w:type="spellStart"/>
      <w:r>
        <w:t>Мажаева</w:t>
      </w:r>
      <w:proofErr w:type="spellEnd"/>
      <w:r>
        <w:t xml:space="preserve"> Татьяна Васильевна (</w:t>
      </w:r>
      <w:hyperlink r:id="rId8" w:history="1">
        <w:r w:rsidRPr="005539C4">
          <w:rPr>
            <w:rStyle w:val="a4"/>
          </w:rPr>
          <w:t>mazhaeva@ymrc.ru</w:t>
        </w:r>
      </w:hyperlink>
      <w:r>
        <w:t>), т</w:t>
      </w:r>
      <w:r w:rsidRPr="00F960EC">
        <w:t>ел</w:t>
      </w:r>
      <w:r>
        <w:t>. 8 (343) 253-82-73</w:t>
      </w:r>
      <w:r w:rsidR="004C710A" w:rsidRPr="001F5343">
        <w:t>, (343) 253-14-47</w:t>
      </w:r>
    </w:p>
    <w:p w:rsidR="00315862" w:rsidRDefault="00315862" w:rsidP="001D17B5">
      <w:pPr>
        <w:ind w:firstLine="709"/>
        <w:jc w:val="both"/>
      </w:pPr>
    </w:p>
    <w:p w:rsidR="00315862" w:rsidRDefault="00315862" w:rsidP="00315862">
      <w:pPr>
        <w:pStyle w:val="a6"/>
        <w:tabs>
          <w:tab w:val="left" w:pos="708"/>
        </w:tabs>
        <w:ind w:right="-53" w:firstLine="720"/>
        <w:jc w:val="both"/>
      </w:pPr>
      <w:r>
        <w:t xml:space="preserve">Модератор </w:t>
      </w:r>
      <w:r w:rsidRPr="00315862">
        <w:t>конкурса печатных работ молодых ученых и специалистов</w:t>
      </w:r>
      <w:r>
        <w:t xml:space="preserve"> –</w:t>
      </w:r>
    </w:p>
    <w:p w:rsidR="00315862" w:rsidRPr="00494805" w:rsidRDefault="00494805" w:rsidP="00315862">
      <w:pPr>
        <w:pStyle w:val="a6"/>
        <w:tabs>
          <w:tab w:val="left" w:pos="708"/>
        </w:tabs>
        <w:ind w:right="-53" w:firstLine="720"/>
        <w:jc w:val="both"/>
      </w:pPr>
      <w:proofErr w:type="spellStart"/>
      <w:r w:rsidRPr="00494805">
        <w:t>Сутункова</w:t>
      </w:r>
      <w:proofErr w:type="spellEnd"/>
      <w:r w:rsidRPr="00494805">
        <w:t xml:space="preserve"> Марина Петровна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"mailto:</w:instrText>
      </w:r>
      <w:r w:rsidRPr="00494805">
        <w:instrText>sutunkova@ymrc.ru</w:instrText>
      </w:r>
      <w:r>
        <w:instrText xml:space="preserve">" </w:instrText>
      </w:r>
      <w:r>
        <w:fldChar w:fldCharType="separate"/>
      </w:r>
      <w:r w:rsidRPr="008457D4">
        <w:rPr>
          <w:rStyle w:val="a4"/>
        </w:rPr>
        <w:t>sutunkova@ymrc.ru</w:t>
      </w:r>
      <w:r>
        <w:fldChar w:fldCharType="end"/>
      </w:r>
      <w:r>
        <w:t xml:space="preserve"> ) тел. 8 (343) </w:t>
      </w:r>
      <w:r w:rsidRPr="00875444">
        <w:t>371-20-84</w:t>
      </w:r>
      <w:r>
        <w:t>, ф</w:t>
      </w:r>
      <w:r w:rsidRPr="00F960EC">
        <w:t xml:space="preserve">акс </w:t>
      </w:r>
      <w:r>
        <w:t xml:space="preserve">8 </w:t>
      </w:r>
      <w:r w:rsidRPr="00F960EC">
        <w:t>(343)</w:t>
      </w:r>
      <w:r w:rsidRPr="00B31FCC">
        <w:t xml:space="preserve"> 253-04-40</w:t>
      </w:r>
      <w:r>
        <w:t>.</w:t>
      </w:r>
    </w:p>
    <w:p w:rsidR="00315862" w:rsidRDefault="00315862" w:rsidP="001D17B5">
      <w:pPr>
        <w:ind w:firstLine="709"/>
        <w:jc w:val="both"/>
      </w:pPr>
    </w:p>
    <w:p w:rsidR="004A3C99" w:rsidRDefault="004A3C99" w:rsidP="001D17B5">
      <w:pPr>
        <w:ind w:right="-288" w:firstLine="720"/>
        <w:jc w:val="both"/>
        <w:rPr>
          <w:b/>
        </w:rPr>
      </w:pPr>
      <w:r>
        <w:rPr>
          <w:b/>
        </w:rPr>
        <w:t>Доклады, статьи и тезисы направляются в секретариат симпозиума и конференции –</w:t>
      </w:r>
    </w:p>
    <w:p w:rsidR="005424B3" w:rsidRDefault="00F960EC" w:rsidP="00F960EC">
      <w:pPr>
        <w:ind w:right="-288" w:firstLine="720"/>
        <w:jc w:val="both"/>
      </w:pPr>
      <w:r w:rsidRPr="00F960EC">
        <w:t>Широков</w:t>
      </w:r>
      <w:r w:rsidR="004A3C99">
        <w:t>ой</w:t>
      </w:r>
      <w:r w:rsidRPr="00F960EC">
        <w:t xml:space="preserve"> Ольг</w:t>
      </w:r>
      <w:r w:rsidR="004A3C99">
        <w:t>е</w:t>
      </w:r>
      <w:r w:rsidRPr="00F960EC">
        <w:t xml:space="preserve"> Валентиновн</w:t>
      </w:r>
      <w:r w:rsidR="004A3C99">
        <w:t>е</w:t>
      </w:r>
      <w:r w:rsidRPr="00F960EC">
        <w:t xml:space="preserve"> (</w:t>
      </w:r>
      <w:hyperlink r:id="rId9" w:history="1">
        <w:r w:rsidR="00010A7B" w:rsidRPr="005C6792">
          <w:rPr>
            <w:rStyle w:val="a4"/>
          </w:rPr>
          <w:t>shirokova@ymrc.ru</w:t>
        </w:r>
      </w:hyperlink>
      <w:r w:rsidR="004A3C99">
        <w:t>),</w:t>
      </w:r>
      <w:r w:rsidR="00886E93">
        <w:t xml:space="preserve"> </w:t>
      </w:r>
      <w:r w:rsidR="00010A7B">
        <w:t>тел.</w:t>
      </w:r>
      <w:r w:rsidRPr="00F960EC">
        <w:t xml:space="preserve"> </w:t>
      </w:r>
      <w:r w:rsidR="00010A7B">
        <w:t>8</w:t>
      </w:r>
      <w:r w:rsidR="00010A7B" w:rsidRPr="00F960EC">
        <w:t>(343) 253-14-53</w:t>
      </w:r>
      <w:r w:rsidR="004A3C99">
        <w:t>,</w:t>
      </w:r>
      <w:r w:rsidR="00010A7B">
        <w:t xml:space="preserve"> </w:t>
      </w:r>
      <w:r w:rsidR="005424B3">
        <w:t>Ф</w:t>
      </w:r>
      <w:r w:rsidR="005424B3" w:rsidRPr="00F960EC">
        <w:t xml:space="preserve">акс </w:t>
      </w:r>
      <w:r w:rsidR="005424B3">
        <w:t>8</w:t>
      </w:r>
      <w:r w:rsidR="005424B3" w:rsidRPr="00F960EC">
        <w:t>(343)</w:t>
      </w:r>
      <w:r w:rsidR="005424B3" w:rsidRPr="00B31FCC">
        <w:t xml:space="preserve"> 253-04-40</w:t>
      </w:r>
      <w:r w:rsidR="005424B3">
        <w:t xml:space="preserve">. </w:t>
      </w:r>
    </w:p>
    <w:p w:rsidR="003C6087" w:rsidRDefault="003C6087" w:rsidP="003132AC">
      <w:pPr>
        <w:ind w:right="-288" w:firstLine="720"/>
        <w:jc w:val="both"/>
      </w:pPr>
    </w:p>
    <w:p w:rsidR="00D26F1F" w:rsidRDefault="004665EE" w:rsidP="00D26F1F">
      <w:pPr>
        <w:jc w:val="both"/>
        <w:rPr>
          <w:b/>
        </w:rPr>
      </w:pPr>
      <w:r>
        <w:rPr>
          <w:b/>
        </w:rPr>
        <w:br w:type="page"/>
      </w:r>
    </w:p>
    <w:p w:rsidR="00432F10" w:rsidRDefault="00432F10" w:rsidP="00432F10">
      <w:pPr>
        <w:pStyle w:val="20"/>
        <w:ind w:left="432" w:right="-39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№1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887"/>
      </w:tblGrid>
      <w:tr w:rsidR="00432F10" w:rsidRPr="00A52FC9" w:rsidTr="00446ABC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9887" w:type="dxa"/>
            <w:shd w:val="clear" w:color="auto" w:fill="EAF1DD"/>
            <w:vAlign w:val="center"/>
          </w:tcPr>
          <w:p w:rsidR="00432F10" w:rsidRPr="007E1DB4" w:rsidRDefault="00432F10" w:rsidP="007A7BE3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</w:p>
          <w:p w:rsidR="002821A3" w:rsidRDefault="00432F10" w:rsidP="00A10C81">
            <w:pPr>
              <w:ind w:left="-108" w:right="-2"/>
              <w:jc w:val="center"/>
              <w:rPr>
                <w:b/>
                <w:color w:val="4F6228"/>
                <w:sz w:val="28"/>
                <w:szCs w:val="28"/>
              </w:rPr>
            </w:pPr>
            <w:r w:rsidRPr="007E1DB4">
              <w:rPr>
                <w:b/>
                <w:color w:val="4F6228"/>
                <w:sz w:val="28"/>
                <w:szCs w:val="28"/>
              </w:rPr>
              <w:t xml:space="preserve">Условия участия </w:t>
            </w:r>
          </w:p>
          <w:p w:rsidR="00D92B70" w:rsidRDefault="00D92B70" w:rsidP="00446ABC">
            <w:pPr>
              <w:numPr>
                <w:ilvl w:val="0"/>
                <w:numId w:val="8"/>
              </w:numPr>
              <w:ind w:right="-2"/>
              <w:jc w:val="both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 xml:space="preserve">В </w:t>
            </w:r>
            <w:r w:rsidRPr="00D530B9">
              <w:rPr>
                <w:b/>
                <w:color w:val="4F6228"/>
                <w:sz w:val="28"/>
                <w:szCs w:val="28"/>
              </w:rPr>
              <w:t>V Всероссийск</w:t>
            </w:r>
            <w:r>
              <w:rPr>
                <w:b/>
                <w:color w:val="4F6228"/>
                <w:sz w:val="28"/>
                <w:szCs w:val="28"/>
              </w:rPr>
              <w:t>ом</w:t>
            </w:r>
            <w:r w:rsidRPr="00D530B9">
              <w:rPr>
                <w:b/>
                <w:color w:val="4F6228"/>
                <w:sz w:val="28"/>
                <w:szCs w:val="28"/>
              </w:rPr>
              <w:t xml:space="preserve"> симпозиум</w:t>
            </w:r>
            <w:r>
              <w:rPr>
                <w:b/>
                <w:color w:val="4F6228"/>
                <w:sz w:val="28"/>
                <w:szCs w:val="28"/>
              </w:rPr>
              <w:t>е</w:t>
            </w:r>
            <w:r w:rsidRPr="00D530B9">
              <w:rPr>
                <w:b/>
                <w:color w:val="4F6228"/>
                <w:sz w:val="28"/>
                <w:szCs w:val="28"/>
              </w:rPr>
              <w:t xml:space="preserve"> с международным участием «Канцерогенная опасность в различных отраслях промышленности и объектах окружающей среды»</w:t>
            </w:r>
            <w:r>
              <w:rPr>
                <w:b/>
                <w:color w:val="4F6228"/>
                <w:sz w:val="28"/>
                <w:szCs w:val="28"/>
              </w:rPr>
              <w:t>,</w:t>
            </w:r>
          </w:p>
          <w:p w:rsidR="002821A3" w:rsidRDefault="00D92B70" w:rsidP="00446ABC">
            <w:pPr>
              <w:numPr>
                <w:ilvl w:val="0"/>
                <w:numId w:val="8"/>
              </w:numPr>
              <w:ind w:right="-2"/>
              <w:jc w:val="both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В</w:t>
            </w:r>
            <w:r w:rsidR="00432F10" w:rsidRPr="007E1DB4">
              <w:rPr>
                <w:b/>
                <w:color w:val="4F6228"/>
                <w:sz w:val="28"/>
                <w:szCs w:val="28"/>
              </w:rPr>
              <w:t>о Всероссийской научно-практической конференции «</w:t>
            </w:r>
            <w:r w:rsidR="004665EE" w:rsidRPr="007E1DB4">
              <w:rPr>
                <w:b/>
                <w:color w:val="4F6228"/>
                <w:sz w:val="28"/>
                <w:szCs w:val="28"/>
              </w:rPr>
              <w:t>Питание и здоровье</w:t>
            </w:r>
            <w:r w:rsidR="00432F10" w:rsidRPr="007E1DB4">
              <w:rPr>
                <w:b/>
                <w:color w:val="4F6228"/>
                <w:sz w:val="28"/>
                <w:szCs w:val="28"/>
              </w:rPr>
              <w:t>»</w:t>
            </w:r>
            <w:r>
              <w:rPr>
                <w:b/>
                <w:color w:val="4F6228"/>
                <w:sz w:val="28"/>
                <w:szCs w:val="28"/>
              </w:rPr>
              <w:t>,</w:t>
            </w:r>
            <w:r w:rsidR="00D530B9">
              <w:rPr>
                <w:b/>
                <w:color w:val="4F6228"/>
                <w:sz w:val="28"/>
                <w:szCs w:val="28"/>
              </w:rPr>
              <w:t xml:space="preserve"> </w:t>
            </w:r>
          </w:p>
          <w:p w:rsidR="00432F10" w:rsidRPr="007E1DB4" w:rsidRDefault="00D92B70" w:rsidP="00446ABC">
            <w:pPr>
              <w:numPr>
                <w:ilvl w:val="0"/>
                <w:numId w:val="8"/>
              </w:numPr>
              <w:ind w:right="-2"/>
              <w:jc w:val="both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 xml:space="preserve">В </w:t>
            </w:r>
            <w:r w:rsidR="00D530B9" w:rsidRPr="00D530B9">
              <w:rPr>
                <w:b/>
                <w:color w:val="4F6228"/>
                <w:sz w:val="28"/>
                <w:szCs w:val="28"/>
              </w:rPr>
              <w:t xml:space="preserve"> конкурс</w:t>
            </w:r>
            <w:r>
              <w:rPr>
                <w:b/>
                <w:color w:val="4F6228"/>
                <w:sz w:val="28"/>
                <w:szCs w:val="28"/>
              </w:rPr>
              <w:t>е</w:t>
            </w:r>
            <w:r w:rsidR="00D530B9" w:rsidRPr="00D530B9">
              <w:rPr>
                <w:b/>
                <w:color w:val="4F6228"/>
                <w:sz w:val="28"/>
                <w:szCs w:val="28"/>
              </w:rPr>
              <w:t xml:space="preserve"> печатных работ молодых ученых и специалистов</w:t>
            </w:r>
          </w:p>
          <w:p w:rsidR="00432F10" w:rsidRPr="007E1DB4" w:rsidRDefault="00432F10" w:rsidP="007A7BE3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</w:p>
        </w:tc>
      </w:tr>
    </w:tbl>
    <w:p w:rsidR="00432F10" w:rsidRPr="00D909A4" w:rsidRDefault="00432F10" w:rsidP="00432F10">
      <w:pPr>
        <w:pStyle w:val="20"/>
        <w:ind w:left="432" w:right="-39"/>
        <w:jc w:val="right"/>
        <w:rPr>
          <w:b w:val="0"/>
          <w:i w:val="0"/>
          <w:sz w:val="24"/>
        </w:rPr>
      </w:pPr>
    </w:p>
    <w:p w:rsidR="00432F10" w:rsidRDefault="00432F10" w:rsidP="00432F10">
      <w:pPr>
        <w:pStyle w:val="20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Для участия в </w:t>
      </w:r>
      <w:r w:rsidR="00446ABC">
        <w:rPr>
          <w:b w:val="0"/>
          <w:i w:val="0"/>
          <w:sz w:val="24"/>
        </w:rPr>
        <w:t xml:space="preserve">симпозиуме, </w:t>
      </w:r>
      <w:r>
        <w:rPr>
          <w:b w:val="0"/>
          <w:i w:val="0"/>
          <w:sz w:val="24"/>
        </w:rPr>
        <w:t xml:space="preserve">конференции </w:t>
      </w:r>
      <w:r w:rsidR="00446ABC">
        <w:rPr>
          <w:b w:val="0"/>
          <w:i w:val="0"/>
          <w:sz w:val="24"/>
        </w:rPr>
        <w:t xml:space="preserve">и конкурсе печатных работ  </w:t>
      </w:r>
      <w:r>
        <w:rPr>
          <w:b w:val="0"/>
          <w:i w:val="0"/>
          <w:sz w:val="24"/>
        </w:rPr>
        <w:t>необходимо заполнить регистрационные данные (</w:t>
      </w:r>
      <w:r w:rsidRPr="00D909A4">
        <w:rPr>
          <w:sz w:val="24"/>
        </w:rPr>
        <w:t>см. Приложение 2</w:t>
      </w:r>
      <w:r>
        <w:rPr>
          <w:b w:val="0"/>
          <w:i w:val="0"/>
          <w:sz w:val="24"/>
        </w:rPr>
        <w:t xml:space="preserve">) не позднее 1 </w:t>
      </w:r>
      <w:r w:rsidR="004665EE">
        <w:rPr>
          <w:b w:val="0"/>
          <w:i w:val="0"/>
          <w:sz w:val="24"/>
        </w:rPr>
        <w:t>мая</w:t>
      </w:r>
      <w:r>
        <w:rPr>
          <w:b w:val="0"/>
          <w:i w:val="0"/>
          <w:sz w:val="24"/>
        </w:rPr>
        <w:t xml:space="preserve"> 201</w:t>
      </w:r>
      <w:r w:rsidR="004665EE">
        <w:rPr>
          <w:b w:val="0"/>
          <w:i w:val="0"/>
          <w:sz w:val="24"/>
        </w:rPr>
        <w:t>5</w:t>
      </w:r>
      <w:r>
        <w:rPr>
          <w:b w:val="0"/>
          <w:i w:val="0"/>
          <w:sz w:val="24"/>
        </w:rPr>
        <w:t xml:space="preserve"> года.</w:t>
      </w:r>
    </w:p>
    <w:p w:rsidR="00432F10" w:rsidRDefault="00432F10" w:rsidP="00432F10">
      <w:pPr>
        <w:pStyle w:val="20"/>
        <w:ind w:right="-39" w:firstLine="709"/>
        <w:jc w:val="both"/>
        <w:rPr>
          <w:i w:val="0"/>
          <w:sz w:val="24"/>
        </w:rPr>
      </w:pPr>
      <w:r>
        <w:rPr>
          <w:b w:val="0"/>
          <w:i w:val="0"/>
          <w:sz w:val="24"/>
        </w:rPr>
        <w:t xml:space="preserve">Сумма регистрационного взноса на одного человека </w:t>
      </w:r>
      <w:proofErr w:type="gramStart"/>
      <w:r>
        <w:rPr>
          <w:b w:val="0"/>
          <w:i w:val="0"/>
          <w:sz w:val="24"/>
        </w:rPr>
        <w:t xml:space="preserve">составляет </w:t>
      </w:r>
      <w:r w:rsidR="00D92F09">
        <w:rPr>
          <w:b w:val="0"/>
          <w:i w:val="0"/>
          <w:sz w:val="24"/>
        </w:rPr>
        <w:t>при очной форме участия с публикацией</w:t>
      </w:r>
      <w:r w:rsidR="009D7B49">
        <w:rPr>
          <w:b w:val="0"/>
          <w:i w:val="0"/>
          <w:sz w:val="24"/>
        </w:rPr>
        <w:t xml:space="preserve"> </w:t>
      </w:r>
      <w:r w:rsidR="00D92F09">
        <w:rPr>
          <w:b w:val="0"/>
          <w:i w:val="0"/>
          <w:sz w:val="24"/>
        </w:rPr>
        <w:t xml:space="preserve"> составляет</w:t>
      </w:r>
      <w:proofErr w:type="gramEnd"/>
      <w:r w:rsidR="00D92F09">
        <w:rPr>
          <w:b w:val="0"/>
          <w:i w:val="0"/>
          <w:sz w:val="24"/>
        </w:rPr>
        <w:t xml:space="preserve"> </w:t>
      </w:r>
      <w:r w:rsidR="00D92F09" w:rsidRPr="00D92F09">
        <w:rPr>
          <w:i w:val="0"/>
          <w:sz w:val="24"/>
        </w:rPr>
        <w:t>4</w:t>
      </w:r>
      <w:r w:rsidR="00DE08D2" w:rsidRPr="00D92F09">
        <w:rPr>
          <w:i w:val="0"/>
          <w:sz w:val="24"/>
        </w:rPr>
        <w:t>5</w:t>
      </w:r>
      <w:r w:rsidRPr="00D92F09">
        <w:rPr>
          <w:i w:val="0"/>
          <w:sz w:val="24"/>
        </w:rPr>
        <w:t>00</w:t>
      </w:r>
      <w:r>
        <w:rPr>
          <w:i w:val="0"/>
          <w:sz w:val="24"/>
        </w:rPr>
        <w:t xml:space="preserve"> рублей (в т.ч. НДС 18%)</w:t>
      </w:r>
      <w:r w:rsidR="00D92F09">
        <w:rPr>
          <w:i w:val="0"/>
          <w:sz w:val="24"/>
        </w:rPr>
        <w:t>, без публикации – 3000 рублей (в т.ч. НДС 18%).</w:t>
      </w:r>
    </w:p>
    <w:p w:rsidR="00432F10" w:rsidRDefault="00432F10" w:rsidP="00432F10">
      <w:pPr>
        <w:pStyle w:val="20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Регистрационный взнос дает право на участие во всех официальных мероприятиях </w:t>
      </w:r>
      <w:r w:rsidR="00446ABC">
        <w:rPr>
          <w:b w:val="0"/>
          <w:i w:val="0"/>
          <w:sz w:val="24"/>
        </w:rPr>
        <w:t xml:space="preserve">симпозиума и </w:t>
      </w:r>
      <w:r>
        <w:rPr>
          <w:b w:val="0"/>
          <w:i w:val="0"/>
          <w:sz w:val="24"/>
        </w:rPr>
        <w:t>конференции</w:t>
      </w:r>
      <w:r w:rsidR="00446ABC">
        <w:rPr>
          <w:b w:val="0"/>
          <w:i w:val="0"/>
          <w:sz w:val="24"/>
        </w:rPr>
        <w:t xml:space="preserve">, </w:t>
      </w:r>
      <w:r>
        <w:rPr>
          <w:b w:val="0"/>
          <w:i w:val="0"/>
          <w:sz w:val="24"/>
        </w:rPr>
        <w:t xml:space="preserve"> получение </w:t>
      </w:r>
      <w:r w:rsidR="00333EA5">
        <w:rPr>
          <w:b w:val="0"/>
          <w:i w:val="0"/>
          <w:sz w:val="24"/>
        </w:rPr>
        <w:t xml:space="preserve">пакета </w:t>
      </w:r>
      <w:r w:rsidR="002445AD">
        <w:rPr>
          <w:b w:val="0"/>
          <w:i w:val="0"/>
          <w:sz w:val="24"/>
        </w:rPr>
        <w:t xml:space="preserve">материалов </w:t>
      </w:r>
      <w:r w:rsidR="00446ABC">
        <w:rPr>
          <w:b w:val="0"/>
          <w:i w:val="0"/>
          <w:sz w:val="24"/>
        </w:rPr>
        <w:t>симпозиума и конференции</w:t>
      </w:r>
      <w:r>
        <w:rPr>
          <w:b w:val="0"/>
          <w:i w:val="0"/>
          <w:sz w:val="24"/>
        </w:rPr>
        <w:t xml:space="preserve">. </w:t>
      </w:r>
      <w:r w:rsidR="00446ABC">
        <w:rPr>
          <w:b w:val="0"/>
          <w:i w:val="0"/>
          <w:sz w:val="24"/>
        </w:rPr>
        <w:t xml:space="preserve">Питание (обеды, </w:t>
      </w:r>
      <w:r>
        <w:rPr>
          <w:b w:val="0"/>
          <w:i w:val="0"/>
          <w:sz w:val="24"/>
        </w:rPr>
        <w:t xml:space="preserve"> ужин</w:t>
      </w:r>
      <w:r w:rsidR="00446ABC">
        <w:rPr>
          <w:b w:val="0"/>
          <w:i w:val="0"/>
          <w:sz w:val="24"/>
        </w:rPr>
        <w:t>)</w:t>
      </w:r>
      <w:r>
        <w:rPr>
          <w:b w:val="0"/>
          <w:i w:val="0"/>
          <w:sz w:val="24"/>
        </w:rPr>
        <w:t>, культурная программа, трансфер в стоимость регистрационного взноса не входят.</w:t>
      </w:r>
    </w:p>
    <w:p w:rsidR="00432F10" w:rsidRDefault="00432F10" w:rsidP="00432F10">
      <w:pPr>
        <w:pStyle w:val="20"/>
        <w:ind w:right="-39" w:firstLine="709"/>
        <w:jc w:val="both"/>
        <w:rPr>
          <w:i w:val="0"/>
          <w:sz w:val="24"/>
        </w:rPr>
      </w:pPr>
      <w:r>
        <w:rPr>
          <w:b w:val="0"/>
          <w:i w:val="0"/>
          <w:sz w:val="24"/>
        </w:rPr>
        <w:t xml:space="preserve">Стоимость размещения одной </w:t>
      </w:r>
      <w:r w:rsidR="00A10C81">
        <w:rPr>
          <w:b w:val="0"/>
          <w:i w:val="0"/>
          <w:sz w:val="24"/>
        </w:rPr>
        <w:t>публикации</w:t>
      </w:r>
      <w:r>
        <w:rPr>
          <w:b w:val="0"/>
          <w:i w:val="0"/>
          <w:sz w:val="24"/>
        </w:rPr>
        <w:t xml:space="preserve"> составляет </w:t>
      </w:r>
      <w:r w:rsidR="00D92F09">
        <w:rPr>
          <w:i w:val="0"/>
          <w:sz w:val="24"/>
        </w:rPr>
        <w:t>1500</w:t>
      </w:r>
      <w:r w:rsidRPr="008F1502">
        <w:rPr>
          <w:i w:val="0"/>
          <w:sz w:val="24"/>
        </w:rPr>
        <w:t xml:space="preserve"> рублей (в т.ч. НДС 18%)</w:t>
      </w:r>
      <w:r>
        <w:rPr>
          <w:i w:val="0"/>
          <w:sz w:val="24"/>
        </w:rPr>
        <w:t>.</w:t>
      </w:r>
      <w:r>
        <w:rPr>
          <w:b w:val="0"/>
          <w:i w:val="0"/>
          <w:sz w:val="24"/>
        </w:rPr>
        <w:t xml:space="preserve"> Дополнительные </w:t>
      </w:r>
      <w:r w:rsidR="00A10C81">
        <w:rPr>
          <w:b w:val="0"/>
          <w:i w:val="0"/>
          <w:sz w:val="24"/>
        </w:rPr>
        <w:t>публикации</w:t>
      </w:r>
      <w:r>
        <w:rPr>
          <w:b w:val="0"/>
          <w:i w:val="0"/>
          <w:sz w:val="24"/>
        </w:rPr>
        <w:t xml:space="preserve"> оплачиваются отдельно из расчета </w:t>
      </w:r>
      <w:r w:rsidR="00D92F09" w:rsidRPr="00D92F09">
        <w:rPr>
          <w:i w:val="0"/>
          <w:sz w:val="24"/>
        </w:rPr>
        <w:t>1500</w:t>
      </w:r>
      <w:r w:rsidRPr="00D92F09">
        <w:rPr>
          <w:i w:val="0"/>
          <w:sz w:val="24"/>
        </w:rPr>
        <w:t xml:space="preserve"> рублей</w:t>
      </w:r>
      <w:r w:rsidRPr="008F1502">
        <w:rPr>
          <w:i w:val="0"/>
          <w:sz w:val="24"/>
        </w:rPr>
        <w:t xml:space="preserve"> (в т.ч. НДС 18%)</w:t>
      </w:r>
      <w:r>
        <w:rPr>
          <w:i w:val="0"/>
          <w:sz w:val="24"/>
        </w:rPr>
        <w:t>.</w:t>
      </w:r>
    </w:p>
    <w:p w:rsidR="003132AC" w:rsidRDefault="003132AC" w:rsidP="00432F10">
      <w:pPr>
        <w:pStyle w:val="20"/>
        <w:ind w:right="-39" w:firstLine="709"/>
        <w:jc w:val="both"/>
        <w:rPr>
          <w:b w:val="0"/>
          <w:i w:val="0"/>
          <w:sz w:val="24"/>
        </w:rPr>
      </w:pPr>
      <w:r>
        <w:rPr>
          <w:i w:val="0"/>
          <w:sz w:val="24"/>
        </w:rPr>
        <w:t>Публикация</w:t>
      </w:r>
      <w:r w:rsidRPr="003132AC">
        <w:rPr>
          <w:i w:val="0"/>
          <w:sz w:val="24"/>
        </w:rPr>
        <w:t xml:space="preserve"> конкурс</w:t>
      </w:r>
      <w:r>
        <w:rPr>
          <w:i w:val="0"/>
          <w:sz w:val="24"/>
        </w:rPr>
        <w:t>ных</w:t>
      </w:r>
      <w:r w:rsidRPr="003132AC">
        <w:rPr>
          <w:i w:val="0"/>
          <w:sz w:val="24"/>
        </w:rPr>
        <w:t xml:space="preserve"> печатных работ молодых ученых и специалистов</w:t>
      </w:r>
      <w:r w:rsidRPr="003132AC">
        <w:rPr>
          <w:b w:val="0"/>
          <w:i w:val="0"/>
          <w:sz w:val="24"/>
        </w:rPr>
        <w:t xml:space="preserve"> </w:t>
      </w:r>
      <w:r w:rsidRPr="00446ABC">
        <w:rPr>
          <w:i w:val="0"/>
          <w:sz w:val="24"/>
        </w:rPr>
        <w:t>бесплатна.</w:t>
      </w:r>
    </w:p>
    <w:p w:rsidR="00432F10" w:rsidRDefault="00432F10" w:rsidP="00432F10">
      <w:pPr>
        <w:pStyle w:val="20"/>
        <w:ind w:right="-39" w:firstLine="709"/>
        <w:jc w:val="both"/>
        <w:rPr>
          <w:b w:val="0"/>
          <w:i w:val="0"/>
          <w:sz w:val="24"/>
        </w:rPr>
      </w:pPr>
      <w:r w:rsidRPr="008F1502">
        <w:rPr>
          <w:b w:val="0"/>
          <w:i w:val="0"/>
          <w:sz w:val="24"/>
        </w:rPr>
        <w:t xml:space="preserve">Проживание </w:t>
      </w:r>
      <w:r>
        <w:rPr>
          <w:b w:val="0"/>
          <w:i w:val="0"/>
          <w:sz w:val="24"/>
        </w:rPr>
        <w:t>оплачивается отдельно по прибытии на конференцию.</w:t>
      </w:r>
    </w:p>
    <w:p w:rsidR="00446ABC" w:rsidRDefault="00446ABC" w:rsidP="00432F10">
      <w:pPr>
        <w:pStyle w:val="20"/>
        <w:ind w:right="-39" w:firstLine="709"/>
        <w:jc w:val="both"/>
        <w:rPr>
          <w:b w:val="0"/>
          <w:i w:val="0"/>
          <w:sz w:val="24"/>
        </w:rPr>
      </w:pPr>
    </w:p>
    <w:p w:rsidR="00432F10" w:rsidRDefault="00432F10" w:rsidP="00432F10">
      <w:pPr>
        <w:pStyle w:val="20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Напоминаем Вам, что счет на </w:t>
      </w:r>
      <w:r w:rsidRPr="005B774D">
        <w:rPr>
          <w:i w:val="0"/>
          <w:sz w:val="24"/>
        </w:rPr>
        <w:t xml:space="preserve">оплату для участия в </w:t>
      </w:r>
      <w:r w:rsidR="00446ABC">
        <w:rPr>
          <w:i w:val="0"/>
          <w:sz w:val="24"/>
        </w:rPr>
        <w:t xml:space="preserve">симпозиуме и </w:t>
      </w:r>
      <w:r w:rsidRPr="005B774D">
        <w:rPr>
          <w:i w:val="0"/>
          <w:sz w:val="24"/>
        </w:rPr>
        <w:t>конференции</w:t>
      </w:r>
      <w:r w:rsidR="00446ABC">
        <w:rPr>
          <w:i w:val="0"/>
          <w:sz w:val="24"/>
        </w:rPr>
        <w:t>,</w:t>
      </w:r>
      <w:r w:rsidRPr="005B774D">
        <w:rPr>
          <w:i w:val="0"/>
          <w:sz w:val="24"/>
        </w:rPr>
        <w:t xml:space="preserve"> договор высылается участнику факсом и/или электронной почтой, после получения оргкомитетом Ваших регистрационных данных</w:t>
      </w:r>
      <w:r>
        <w:rPr>
          <w:b w:val="0"/>
          <w:i w:val="0"/>
          <w:sz w:val="24"/>
        </w:rPr>
        <w:t>.</w:t>
      </w:r>
    </w:p>
    <w:p w:rsidR="00432F10" w:rsidRPr="00AA2319" w:rsidRDefault="00432F10" w:rsidP="00432F10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sz w:val="24"/>
        </w:rPr>
        <w:t xml:space="preserve">Оплата за </w:t>
      </w:r>
      <w:r w:rsidR="00E603A5" w:rsidRPr="00E603A5">
        <w:rPr>
          <w:b w:val="0"/>
          <w:i w:val="0"/>
          <w:sz w:val="24"/>
        </w:rPr>
        <w:t xml:space="preserve">участие, как в симпозиуме, так и конференции </w:t>
      </w:r>
      <w:r>
        <w:rPr>
          <w:b w:val="0"/>
          <w:i w:val="0"/>
          <w:sz w:val="24"/>
        </w:rPr>
        <w:t xml:space="preserve">должна быть произведена заранее, путем перечисления денежных средств на расчетный счет организации-исполнителя до </w:t>
      </w:r>
      <w:r w:rsidR="004665EE">
        <w:rPr>
          <w:i w:val="0"/>
          <w:color w:val="auto"/>
          <w:sz w:val="24"/>
        </w:rPr>
        <w:t>25</w:t>
      </w:r>
      <w:r w:rsidRPr="004C6F32">
        <w:rPr>
          <w:i w:val="0"/>
          <w:color w:val="auto"/>
          <w:sz w:val="24"/>
        </w:rPr>
        <w:t xml:space="preserve"> </w:t>
      </w:r>
      <w:r w:rsidR="004665EE">
        <w:rPr>
          <w:i w:val="0"/>
          <w:color w:val="auto"/>
          <w:sz w:val="24"/>
        </w:rPr>
        <w:t>мая</w:t>
      </w:r>
      <w:r w:rsidRPr="004C6F32">
        <w:rPr>
          <w:i w:val="0"/>
          <w:color w:val="auto"/>
          <w:sz w:val="24"/>
        </w:rPr>
        <w:t xml:space="preserve"> 201</w:t>
      </w:r>
      <w:r w:rsidR="004665EE">
        <w:rPr>
          <w:i w:val="0"/>
          <w:color w:val="auto"/>
          <w:sz w:val="24"/>
        </w:rPr>
        <w:t>5</w:t>
      </w:r>
      <w:r w:rsidRPr="004C6F32">
        <w:rPr>
          <w:i w:val="0"/>
          <w:color w:val="auto"/>
          <w:sz w:val="24"/>
        </w:rPr>
        <w:t xml:space="preserve"> года</w:t>
      </w:r>
      <w:r w:rsidRPr="00AA2319">
        <w:rPr>
          <w:b w:val="0"/>
          <w:i w:val="0"/>
          <w:color w:val="auto"/>
          <w:sz w:val="24"/>
        </w:rPr>
        <w:t>.</w:t>
      </w:r>
    </w:p>
    <w:p w:rsidR="00432F10" w:rsidRPr="00E0458D" w:rsidRDefault="00432F10" w:rsidP="00432F10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</w:p>
    <w:p w:rsidR="003132AC" w:rsidRDefault="00432F10" w:rsidP="00446AB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9" w:firstLine="709"/>
        <w:jc w:val="both"/>
        <w:rPr>
          <w:b w:val="0"/>
          <w:i w:val="0"/>
          <w:color w:val="auto"/>
          <w:sz w:val="24"/>
        </w:rPr>
      </w:pPr>
      <w:r w:rsidRPr="00E0458D">
        <w:rPr>
          <w:i w:val="0"/>
          <w:color w:val="auto"/>
          <w:sz w:val="24"/>
        </w:rPr>
        <w:t>ОБЯЗАТЕЛЬНО</w:t>
      </w:r>
      <w:r>
        <w:rPr>
          <w:b w:val="0"/>
          <w:i w:val="0"/>
          <w:color w:val="auto"/>
          <w:sz w:val="24"/>
        </w:rPr>
        <w:t xml:space="preserve"> в платежном документе необходимо указать: участие в </w:t>
      </w:r>
      <w:r w:rsidR="00446ABC">
        <w:rPr>
          <w:b w:val="0"/>
          <w:i w:val="0"/>
          <w:color w:val="auto"/>
          <w:sz w:val="24"/>
        </w:rPr>
        <w:t xml:space="preserve">симпозиуме и/или </w:t>
      </w:r>
      <w:r>
        <w:rPr>
          <w:b w:val="0"/>
          <w:i w:val="0"/>
          <w:color w:val="auto"/>
          <w:sz w:val="24"/>
        </w:rPr>
        <w:t xml:space="preserve">конференции (или публикация) </w:t>
      </w:r>
    </w:p>
    <w:p w:rsidR="00A06605" w:rsidRDefault="00432F10" w:rsidP="003132AC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9"/>
        <w:jc w:val="both"/>
        <w:rPr>
          <w:b w:val="0"/>
          <w:i w:val="0"/>
          <w:sz w:val="24"/>
        </w:rPr>
      </w:pPr>
      <w:r>
        <w:rPr>
          <w:b w:val="0"/>
          <w:i w:val="0"/>
          <w:color w:val="auto"/>
          <w:sz w:val="24"/>
        </w:rPr>
        <w:t xml:space="preserve">участник: _______________________ </w:t>
      </w:r>
      <w:r w:rsidRPr="00E0458D">
        <w:rPr>
          <w:i w:val="0"/>
          <w:color w:val="auto"/>
          <w:sz w:val="24"/>
        </w:rPr>
        <w:t>Ф.И.О.</w:t>
      </w:r>
    </w:p>
    <w:p w:rsidR="00432F10" w:rsidRPr="005B774D" w:rsidRDefault="00432F10" w:rsidP="00432F10">
      <w:pPr>
        <w:pStyle w:val="20"/>
        <w:ind w:right="-39" w:firstLine="709"/>
        <w:jc w:val="both"/>
        <w:rPr>
          <w:color w:val="auto"/>
          <w:sz w:val="24"/>
        </w:rPr>
      </w:pPr>
      <w:r>
        <w:rPr>
          <w:b w:val="0"/>
          <w:i w:val="0"/>
          <w:sz w:val="24"/>
        </w:rPr>
        <w:t xml:space="preserve">Сканированная копия документа об оплате регистрационного взноса (платежное поручение или </w:t>
      </w:r>
      <w:r w:rsidRPr="00A06605">
        <w:rPr>
          <w:b w:val="0"/>
          <w:i w:val="0"/>
          <w:color w:val="auto"/>
          <w:sz w:val="24"/>
        </w:rPr>
        <w:t xml:space="preserve">банковская квитанция) или публикации статьи  должны быть отправлены не позднее </w:t>
      </w:r>
      <w:r w:rsidR="004665EE">
        <w:rPr>
          <w:i w:val="0"/>
          <w:color w:val="auto"/>
          <w:sz w:val="24"/>
        </w:rPr>
        <w:t xml:space="preserve">25 </w:t>
      </w:r>
      <w:r w:rsidRPr="00A10C81">
        <w:rPr>
          <w:i w:val="0"/>
          <w:color w:val="auto"/>
          <w:sz w:val="24"/>
        </w:rPr>
        <w:t xml:space="preserve"> </w:t>
      </w:r>
      <w:r w:rsidR="004665EE">
        <w:rPr>
          <w:i w:val="0"/>
          <w:color w:val="auto"/>
          <w:sz w:val="24"/>
        </w:rPr>
        <w:t>мая</w:t>
      </w:r>
      <w:r w:rsidRPr="00A10C81">
        <w:rPr>
          <w:i w:val="0"/>
          <w:color w:val="auto"/>
          <w:sz w:val="24"/>
        </w:rPr>
        <w:t xml:space="preserve"> 201</w:t>
      </w:r>
      <w:r w:rsidR="004665EE">
        <w:rPr>
          <w:i w:val="0"/>
          <w:color w:val="auto"/>
          <w:sz w:val="24"/>
        </w:rPr>
        <w:t>5</w:t>
      </w:r>
      <w:r w:rsidRPr="00A10C81">
        <w:rPr>
          <w:i w:val="0"/>
          <w:color w:val="auto"/>
          <w:sz w:val="24"/>
        </w:rPr>
        <w:t xml:space="preserve"> года</w:t>
      </w:r>
      <w:r w:rsidRPr="00A06605">
        <w:rPr>
          <w:color w:val="auto"/>
          <w:sz w:val="24"/>
        </w:rPr>
        <w:t xml:space="preserve"> </w:t>
      </w:r>
      <w:r w:rsidRPr="00A06605">
        <w:rPr>
          <w:b w:val="0"/>
          <w:i w:val="0"/>
          <w:color w:val="auto"/>
          <w:sz w:val="24"/>
        </w:rPr>
        <w:t>в</w:t>
      </w:r>
      <w:r w:rsidRPr="005B774D">
        <w:rPr>
          <w:b w:val="0"/>
          <w:i w:val="0"/>
          <w:color w:val="auto"/>
          <w:sz w:val="24"/>
        </w:rPr>
        <w:t xml:space="preserve"> адрес оргкомитета по эл. почте: </w:t>
      </w:r>
      <w:r w:rsidRPr="005B774D">
        <w:rPr>
          <w:b w:val="0"/>
          <w:i w:val="0"/>
          <w:color w:val="0000FF"/>
          <w:sz w:val="24"/>
          <w:u w:val="single"/>
        </w:rPr>
        <w:t>zelenkova@ymrc.ru</w:t>
      </w:r>
    </w:p>
    <w:p w:rsidR="00432F10" w:rsidRPr="00CB5586" w:rsidRDefault="00432F10" w:rsidP="00432F10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 xml:space="preserve">При регистрации </w:t>
      </w:r>
      <w:r w:rsidR="00915D3F">
        <w:rPr>
          <w:b w:val="0"/>
          <w:i w:val="0"/>
          <w:color w:val="auto"/>
          <w:sz w:val="24"/>
        </w:rPr>
        <w:t xml:space="preserve">во время проведения мероприятий  </w:t>
      </w:r>
      <w:r>
        <w:rPr>
          <w:b w:val="0"/>
          <w:i w:val="0"/>
          <w:color w:val="auto"/>
          <w:sz w:val="24"/>
        </w:rPr>
        <w:t>участникам необходимо иметь с собой 2 (два) экземпляра Договора и Акта, подписанных со стороны Заказчика – участника. При отсутствии подписанного договора участник допускается на конференцию при наличии гарантийного письма</w:t>
      </w:r>
      <w:r w:rsidRPr="00CB5586">
        <w:rPr>
          <w:b w:val="0"/>
          <w:i w:val="0"/>
          <w:color w:val="auto"/>
          <w:sz w:val="24"/>
        </w:rPr>
        <w:t xml:space="preserve"> от руководства организации об оплате</w:t>
      </w:r>
      <w:r>
        <w:rPr>
          <w:b w:val="0"/>
          <w:i w:val="0"/>
          <w:color w:val="auto"/>
          <w:sz w:val="24"/>
        </w:rPr>
        <w:t>,</w:t>
      </w:r>
      <w:r w:rsidRPr="00CB5586">
        <w:rPr>
          <w:b w:val="0"/>
          <w:i w:val="0"/>
          <w:color w:val="auto"/>
          <w:sz w:val="24"/>
        </w:rPr>
        <w:t xml:space="preserve"> </w:t>
      </w:r>
      <w:r>
        <w:rPr>
          <w:b w:val="0"/>
          <w:i w:val="0"/>
          <w:color w:val="auto"/>
          <w:sz w:val="24"/>
        </w:rPr>
        <w:t>с реквизитами</w:t>
      </w:r>
      <w:r w:rsidRPr="00CB5586">
        <w:rPr>
          <w:b w:val="0"/>
          <w:i w:val="0"/>
          <w:color w:val="auto"/>
          <w:sz w:val="24"/>
        </w:rPr>
        <w:t xml:space="preserve"> организации для оформления договора на месте.</w:t>
      </w:r>
    </w:p>
    <w:p w:rsidR="00432F10" w:rsidRDefault="00432F10" w:rsidP="00432F10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 xml:space="preserve">ПРИМЕЧАНИЕ: информацию по поступлению денежных средств на расчетный счет Оргкомитета можно </w:t>
      </w:r>
      <w:r w:rsidR="008623B2">
        <w:rPr>
          <w:b w:val="0"/>
          <w:i w:val="0"/>
          <w:color w:val="auto"/>
          <w:sz w:val="24"/>
        </w:rPr>
        <w:t xml:space="preserve">будет </w:t>
      </w:r>
      <w:r>
        <w:rPr>
          <w:b w:val="0"/>
          <w:i w:val="0"/>
          <w:color w:val="auto"/>
          <w:sz w:val="24"/>
        </w:rPr>
        <w:t>получить по телефону: Зеленкова Елена Анатольев</w:t>
      </w:r>
      <w:r w:rsidR="0025031F">
        <w:rPr>
          <w:b w:val="0"/>
          <w:i w:val="0"/>
          <w:color w:val="auto"/>
          <w:sz w:val="24"/>
        </w:rPr>
        <w:t>на, тел.</w:t>
      </w:r>
      <w:r>
        <w:rPr>
          <w:b w:val="0"/>
          <w:i w:val="0"/>
          <w:color w:val="auto"/>
          <w:sz w:val="24"/>
        </w:rPr>
        <w:t>:</w:t>
      </w:r>
      <w:r w:rsidRPr="005B774D">
        <w:t xml:space="preserve"> </w:t>
      </w:r>
      <w:r w:rsidRPr="005B774D">
        <w:rPr>
          <w:b w:val="0"/>
          <w:i w:val="0"/>
          <w:color w:val="auto"/>
          <w:sz w:val="24"/>
        </w:rPr>
        <w:t>8 (343) 253-14-50</w:t>
      </w:r>
    </w:p>
    <w:p w:rsidR="00432F10" w:rsidRPr="00144820" w:rsidRDefault="00432F10" w:rsidP="00432F10">
      <w:pPr>
        <w:ind w:firstLine="720"/>
        <w:jc w:val="both"/>
        <w:rPr>
          <w:spacing w:val="-15"/>
        </w:rPr>
      </w:pPr>
      <w:proofErr w:type="gramStart"/>
      <w:r w:rsidRPr="00144820">
        <w:t xml:space="preserve">* </w:t>
      </w:r>
      <w:r w:rsidRPr="00144820">
        <w:rPr>
          <w:sz w:val="18"/>
          <w:szCs w:val="18"/>
        </w:rPr>
        <w:t xml:space="preserve">На основании ПП РФ от 24 декабря </w:t>
      </w:r>
      <w:smartTag w:uri="urn:schemas-microsoft-com:office:smarttags" w:element="metricconverter">
        <w:smartTagPr>
          <w:attr w:name="ProductID" w:val="2008 г"/>
        </w:smartTagPr>
        <w:r w:rsidRPr="00144820">
          <w:rPr>
            <w:sz w:val="18"/>
            <w:szCs w:val="18"/>
          </w:rPr>
          <w:t>2008 г</w:t>
        </w:r>
      </w:smartTag>
      <w:r w:rsidRPr="00144820">
        <w:rPr>
          <w:sz w:val="18"/>
          <w:szCs w:val="18"/>
        </w:rPr>
        <w:t>. N 987 получатели средств федерального бюджета при заключении договоров (государственных контрактов) о поставке товаров, выполнении работ и оказании услуг, включая договоры,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 в размере до 100 процентов суммы договора (контракта), но не более</w:t>
      </w:r>
      <w:proofErr w:type="gramEnd"/>
      <w:r w:rsidRPr="00144820">
        <w:rPr>
          <w:sz w:val="18"/>
          <w:szCs w:val="18"/>
        </w:rPr>
        <w:t xml:space="preserve"> лимитов бюджетных обязательств, подлежащих исполнению за счет средств федерального бюджета в соответствующем финансовом году, - по договорам (контрактам) об обучении на курсах повышения квалификации, участии в научных, методических, научно-практических и иных конференциях и т.д.</w:t>
      </w:r>
    </w:p>
    <w:p w:rsidR="001E0173" w:rsidRDefault="00432F10" w:rsidP="001E0173">
      <w:pPr>
        <w:pStyle w:val="20"/>
        <w:ind w:left="432" w:right="-39"/>
        <w:jc w:val="right"/>
        <w:rPr>
          <w:b w:val="0"/>
          <w:sz w:val="24"/>
        </w:rPr>
      </w:pPr>
      <w:r>
        <w:rPr>
          <w:b w:val="0"/>
          <w:color w:val="FF0000"/>
          <w:sz w:val="24"/>
        </w:rPr>
        <w:br w:type="page"/>
      </w:r>
      <w:r w:rsidR="001E0173">
        <w:rPr>
          <w:b w:val="0"/>
          <w:sz w:val="24"/>
        </w:rPr>
        <w:lastRenderedPageBreak/>
        <w:t>Приложение №2</w:t>
      </w:r>
    </w:p>
    <w:p w:rsidR="004665EE" w:rsidRPr="00787E2A" w:rsidRDefault="004665EE" w:rsidP="001E0173">
      <w:pPr>
        <w:pStyle w:val="20"/>
        <w:ind w:left="432" w:right="-39"/>
        <w:jc w:val="right"/>
        <w:rPr>
          <w:b w:val="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10171"/>
      </w:tblGrid>
      <w:tr w:rsidR="004665EE" w:rsidRPr="007E1DB4" w:rsidTr="00122E40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0171" w:type="dxa"/>
            <w:shd w:val="clear" w:color="auto" w:fill="EAF1DD"/>
            <w:vAlign w:val="center"/>
          </w:tcPr>
          <w:p w:rsidR="001E0173" w:rsidRPr="007E1DB4" w:rsidRDefault="001E0173" w:rsidP="007A7BE3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  <w:r w:rsidRPr="007E1DB4">
              <w:rPr>
                <w:b/>
                <w:color w:val="4F6228"/>
                <w:sz w:val="28"/>
                <w:szCs w:val="28"/>
              </w:rPr>
              <w:t>Регистрация</w:t>
            </w:r>
            <w:r w:rsidR="00915D3F" w:rsidRPr="007E1DB4">
              <w:rPr>
                <w:b/>
                <w:color w:val="4F6228"/>
                <w:sz w:val="28"/>
                <w:szCs w:val="28"/>
              </w:rPr>
              <w:t xml:space="preserve"> участника</w:t>
            </w:r>
          </w:p>
          <w:p w:rsidR="00915D3F" w:rsidRDefault="00915D3F" w:rsidP="00122E40">
            <w:pPr>
              <w:numPr>
                <w:ilvl w:val="0"/>
                <w:numId w:val="10"/>
              </w:numPr>
              <w:ind w:right="140" w:hanging="254"/>
              <w:rPr>
                <w:b/>
                <w:color w:val="4F6228"/>
                <w:sz w:val="28"/>
                <w:szCs w:val="28"/>
              </w:rPr>
            </w:pPr>
            <w:r w:rsidRPr="00D530B9">
              <w:rPr>
                <w:b/>
                <w:color w:val="4F6228"/>
                <w:sz w:val="28"/>
                <w:szCs w:val="28"/>
              </w:rPr>
              <w:t>V Все</w:t>
            </w:r>
            <w:r>
              <w:rPr>
                <w:b/>
                <w:color w:val="4F6228"/>
                <w:sz w:val="28"/>
                <w:szCs w:val="28"/>
              </w:rPr>
              <w:t>российского</w:t>
            </w:r>
            <w:r w:rsidRPr="00D530B9">
              <w:rPr>
                <w:b/>
                <w:color w:val="4F6228"/>
                <w:sz w:val="28"/>
                <w:szCs w:val="28"/>
              </w:rPr>
              <w:t xml:space="preserve"> симпозиум</w:t>
            </w:r>
            <w:r>
              <w:rPr>
                <w:b/>
                <w:color w:val="4F6228"/>
                <w:sz w:val="28"/>
                <w:szCs w:val="28"/>
              </w:rPr>
              <w:t>а</w:t>
            </w:r>
            <w:r w:rsidRPr="00D530B9">
              <w:rPr>
                <w:b/>
                <w:color w:val="4F6228"/>
                <w:sz w:val="28"/>
                <w:szCs w:val="28"/>
              </w:rPr>
              <w:t xml:space="preserve"> с международным участием «Канцерогенная опасность в различных отраслях промышленности и </w:t>
            </w:r>
            <w:r w:rsidR="00122E40">
              <w:rPr>
                <w:b/>
                <w:color w:val="4F6228"/>
                <w:sz w:val="28"/>
                <w:szCs w:val="28"/>
              </w:rPr>
              <w:t xml:space="preserve">   </w:t>
            </w:r>
            <w:r w:rsidRPr="00D530B9">
              <w:rPr>
                <w:b/>
                <w:color w:val="4F6228"/>
                <w:sz w:val="28"/>
                <w:szCs w:val="28"/>
              </w:rPr>
              <w:t xml:space="preserve">объектах окружающей среды» </w:t>
            </w:r>
          </w:p>
          <w:p w:rsidR="001E0173" w:rsidRDefault="001E0173" w:rsidP="00122E40">
            <w:pPr>
              <w:numPr>
                <w:ilvl w:val="0"/>
                <w:numId w:val="10"/>
              </w:numPr>
              <w:ind w:right="140" w:hanging="220"/>
              <w:jc w:val="center"/>
              <w:rPr>
                <w:b/>
                <w:color w:val="4F6228"/>
                <w:sz w:val="28"/>
                <w:szCs w:val="28"/>
              </w:rPr>
            </w:pPr>
            <w:r w:rsidRPr="007E1DB4">
              <w:rPr>
                <w:b/>
                <w:color w:val="4F6228"/>
                <w:sz w:val="28"/>
                <w:szCs w:val="28"/>
              </w:rPr>
              <w:t>Всероссийской научно-практической конференции «</w:t>
            </w:r>
            <w:r w:rsidR="00886E93">
              <w:rPr>
                <w:b/>
                <w:color w:val="4F6228"/>
                <w:sz w:val="28"/>
                <w:szCs w:val="28"/>
              </w:rPr>
              <w:t>Питание и здоровье</w:t>
            </w:r>
            <w:r w:rsidRPr="007E1DB4">
              <w:rPr>
                <w:b/>
                <w:color w:val="4F6228"/>
                <w:sz w:val="28"/>
                <w:szCs w:val="28"/>
              </w:rPr>
              <w:t>»</w:t>
            </w:r>
          </w:p>
          <w:p w:rsidR="003132AC" w:rsidRPr="007E1DB4" w:rsidRDefault="00915D3F" w:rsidP="00122E40">
            <w:pPr>
              <w:numPr>
                <w:ilvl w:val="0"/>
                <w:numId w:val="10"/>
              </w:numPr>
              <w:ind w:right="-2" w:hanging="220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К</w:t>
            </w:r>
            <w:r w:rsidR="003132AC" w:rsidRPr="00D530B9">
              <w:rPr>
                <w:b/>
                <w:color w:val="4F6228"/>
                <w:sz w:val="28"/>
                <w:szCs w:val="28"/>
              </w:rPr>
              <w:t>онкурс</w:t>
            </w:r>
            <w:r>
              <w:rPr>
                <w:b/>
                <w:color w:val="4F6228"/>
                <w:sz w:val="28"/>
                <w:szCs w:val="28"/>
              </w:rPr>
              <w:t>а</w:t>
            </w:r>
            <w:r w:rsidR="003132AC" w:rsidRPr="00D530B9">
              <w:rPr>
                <w:b/>
                <w:color w:val="4F6228"/>
                <w:sz w:val="28"/>
                <w:szCs w:val="28"/>
              </w:rPr>
              <w:t xml:space="preserve"> печатных работ молодых ученых и специалистов</w:t>
            </w:r>
          </w:p>
          <w:p w:rsidR="001E0173" w:rsidRPr="007E1DB4" w:rsidRDefault="001E0173" w:rsidP="007A7BE3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</w:p>
        </w:tc>
      </w:tr>
    </w:tbl>
    <w:p w:rsidR="001E0173" w:rsidRDefault="001E0173" w:rsidP="001E0173">
      <w:pPr>
        <w:pStyle w:val="20"/>
        <w:ind w:right="-39" w:firstLine="709"/>
        <w:jc w:val="both"/>
        <w:rPr>
          <w:b w:val="0"/>
          <w:i w:val="0"/>
          <w:sz w:val="24"/>
        </w:rPr>
      </w:pPr>
    </w:p>
    <w:p w:rsidR="001E0173" w:rsidRPr="00BC3704" w:rsidRDefault="001E0173" w:rsidP="001E0173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 xml:space="preserve">Для участия в </w:t>
      </w:r>
      <w:r w:rsidR="00915D3F">
        <w:rPr>
          <w:b w:val="0"/>
          <w:i w:val="0"/>
          <w:color w:val="auto"/>
          <w:sz w:val="24"/>
        </w:rPr>
        <w:t>мероприятиях</w:t>
      </w:r>
      <w:r>
        <w:rPr>
          <w:b w:val="0"/>
          <w:i w:val="0"/>
          <w:color w:val="auto"/>
          <w:sz w:val="24"/>
        </w:rPr>
        <w:t xml:space="preserve"> необходимо заполнить регистрационные данные на сайте </w:t>
      </w:r>
      <w:r>
        <w:rPr>
          <w:b w:val="0"/>
          <w:i w:val="0"/>
          <w:sz w:val="24"/>
        </w:rPr>
        <w:t xml:space="preserve">ФБУН ЕМНЦ ПОЗРПП Роспотребнадзора </w:t>
      </w:r>
      <w:hyperlink r:id="rId10" w:history="1">
        <w:r w:rsidRPr="00DD2508">
          <w:rPr>
            <w:rStyle w:val="a4"/>
            <w:i w:val="0"/>
            <w:sz w:val="24"/>
            <w:lang w:val="en-US"/>
          </w:rPr>
          <w:t>www</w:t>
        </w:r>
        <w:r w:rsidRPr="00DD2508">
          <w:rPr>
            <w:rStyle w:val="a4"/>
            <w:i w:val="0"/>
            <w:sz w:val="24"/>
          </w:rPr>
          <w:t>.</w:t>
        </w:r>
        <w:r w:rsidRPr="00DD2508">
          <w:rPr>
            <w:rStyle w:val="a4"/>
            <w:i w:val="0"/>
            <w:sz w:val="24"/>
            <w:lang w:val="en-US"/>
          </w:rPr>
          <w:t>ymrc</w:t>
        </w:r>
        <w:r w:rsidRPr="00DD2508">
          <w:rPr>
            <w:rStyle w:val="a4"/>
            <w:i w:val="0"/>
            <w:sz w:val="24"/>
          </w:rPr>
          <w:t>.</w:t>
        </w:r>
        <w:r w:rsidRPr="00DD2508">
          <w:rPr>
            <w:rStyle w:val="a4"/>
            <w:i w:val="0"/>
            <w:sz w:val="24"/>
            <w:lang w:val="en-US"/>
          </w:rPr>
          <w:t>ru</w:t>
        </w:r>
      </w:hyperlink>
      <w:r w:rsidR="009938C5" w:rsidRPr="009938C5">
        <w:rPr>
          <w:b w:val="0"/>
          <w:i w:val="0"/>
          <w:sz w:val="24"/>
        </w:rPr>
        <w:t xml:space="preserve"> </w:t>
      </w:r>
      <w:r w:rsidR="009938C5">
        <w:rPr>
          <w:b w:val="0"/>
          <w:i w:val="0"/>
          <w:sz w:val="24"/>
        </w:rPr>
        <w:t xml:space="preserve">в срок </w:t>
      </w:r>
      <w:r w:rsidR="009938C5" w:rsidRPr="009938C5">
        <w:rPr>
          <w:i w:val="0"/>
          <w:sz w:val="24"/>
        </w:rPr>
        <w:t xml:space="preserve">до </w:t>
      </w:r>
      <w:r w:rsidR="00A75D19">
        <w:rPr>
          <w:i w:val="0"/>
          <w:sz w:val="24"/>
        </w:rPr>
        <w:t>1</w:t>
      </w:r>
      <w:r w:rsidR="009938C5" w:rsidRPr="009938C5">
        <w:rPr>
          <w:i w:val="0"/>
          <w:sz w:val="24"/>
        </w:rPr>
        <w:t xml:space="preserve"> </w:t>
      </w:r>
      <w:r w:rsidR="004665EE">
        <w:rPr>
          <w:i w:val="0"/>
          <w:sz w:val="24"/>
        </w:rPr>
        <w:t>мая</w:t>
      </w:r>
      <w:r w:rsidR="009938C5">
        <w:rPr>
          <w:b w:val="0"/>
          <w:i w:val="0"/>
          <w:sz w:val="24"/>
        </w:rPr>
        <w:t xml:space="preserve"> 201</w:t>
      </w:r>
      <w:r w:rsidR="004665EE">
        <w:rPr>
          <w:b w:val="0"/>
          <w:i w:val="0"/>
          <w:sz w:val="24"/>
        </w:rPr>
        <w:t>5</w:t>
      </w:r>
      <w:r w:rsidR="009938C5">
        <w:rPr>
          <w:b w:val="0"/>
          <w:i w:val="0"/>
          <w:sz w:val="24"/>
        </w:rPr>
        <w:t xml:space="preserve"> года</w:t>
      </w:r>
      <w:r>
        <w:rPr>
          <w:b w:val="0"/>
          <w:i w:val="0"/>
          <w:color w:val="0000FF"/>
          <w:sz w:val="24"/>
          <w:u w:val="single"/>
        </w:rPr>
        <w:t xml:space="preserve"> </w:t>
      </w:r>
      <w:r w:rsidRPr="00DD2508">
        <w:rPr>
          <w:b w:val="0"/>
          <w:i w:val="0"/>
          <w:color w:val="auto"/>
          <w:sz w:val="24"/>
        </w:rPr>
        <w:t xml:space="preserve">в разделе </w:t>
      </w:r>
      <w:r w:rsidRPr="00D36597">
        <w:rPr>
          <w:i w:val="0"/>
          <w:color w:val="auto"/>
          <w:sz w:val="24"/>
        </w:rPr>
        <w:t>«</w:t>
      </w:r>
      <w:r w:rsidR="00BE4B8F">
        <w:rPr>
          <w:i w:val="0"/>
          <w:color w:val="auto"/>
          <w:sz w:val="24"/>
        </w:rPr>
        <w:t>К</w:t>
      </w:r>
      <w:r w:rsidRPr="00DD2508">
        <w:rPr>
          <w:i w:val="0"/>
          <w:color w:val="auto"/>
          <w:sz w:val="24"/>
        </w:rPr>
        <w:t>онференции</w:t>
      </w:r>
      <w:r>
        <w:rPr>
          <w:i w:val="0"/>
          <w:color w:val="auto"/>
          <w:sz w:val="24"/>
        </w:rPr>
        <w:t>»</w:t>
      </w:r>
      <w:r>
        <w:rPr>
          <w:b w:val="0"/>
          <w:i w:val="0"/>
          <w:color w:val="auto"/>
          <w:sz w:val="24"/>
        </w:rPr>
        <w:t>:</w:t>
      </w:r>
    </w:p>
    <w:p w:rsidR="001E0173" w:rsidRDefault="001E0173" w:rsidP="001E0173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 xml:space="preserve">1. Открыть ссылку «регистрация участников конференции» и пройти процедуру регистрации на сайте с внесением адреса электронной почты, пароля и </w:t>
      </w:r>
      <w:proofErr w:type="spellStart"/>
      <w:r>
        <w:rPr>
          <w:b w:val="0"/>
          <w:i w:val="0"/>
          <w:color w:val="auto"/>
          <w:sz w:val="24"/>
        </w:rPr>
        <w:t>антиспама</w:t>
      </w:r>
      <w:proofErr w:type="spellEnd"/>
      <w:r>
        <w:rPr>
          <w:b w:val="0"/>
          <w:i w:val="0"/>
          <w:color w:val="auto"/>
          <w:sz w:val="24"/>
        </w:rPr>
        <w:t>.</w:t>
      </w:r>
    </w:p>
    <w:p w:rsidR="001E0173" w:rsidRDefault="001E0173" w:rsidP="001E0173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>На указанный Вами адрес электронной почты придет уведомительное письмо с подтверждением регистрации на сайте.</w:t>
      </w:r>
    </w:p>
    <w:p w:rsidR="001E0173" w:rsidRDefault="001E0173" w:rsidP="001E0173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>Для активации Вашей учетной записи и окончательного подтверждения регистрации Вам необходимо пройти по ссылке, предложенной в письме.</w:t>
      </w:r>
    </w:p>
    <w:p w:rsidR="001E0173" w:rsidRDefault="001E0173" w:rsidP="001E0173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</w:p>
    <w:p w:rsidR="001E0173" w:rsidRDefault="001E0173" w:rsidP="001E0173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>2. Вход на сайт: необходимо ввести адрес электронной почты и пароль, указанные Вами ранее, для перехода в личный кабинет.</w:t>
      </w:r>
    </w:p>
    <w:p w:rsidR="001E0173" w:rsidRPr="00E37E97" w:rsidRDefault="001E0173" w:rsidP="001E0173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</w:p>
    <w:p w:rsidR="001E0173" w:rsidRDefault="001E0173" w:rsidP="001E0173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>3. Регистрация участников конференции проходит в несколько шагов.</w:t>
      </w:r>
    </w:p>
    <w:p w:rsidR="001E0173" w:rsidRPr="00B93D9D" w:rsidRDefault="001E0173" w:rsidP="001E0173">
      <w:pPr>
        <w:pStyle w:val="20"/>
        <w:ind w:right="-39" w:firstLine="709"/>
        <w:jc w:val="both"/>
        <w:rPr>
          <w:color w:val="auto"/>
          <w:sz w:val="22"/>
        </w:rPr>
      </w:pPr>
      <w:r>
        <w:rPr>
          <w:b w:val="0"/>
          <w:i w:val="0"/>
          <w:color w:val="auto"/>
          <w:sz w:val="24"/>
        </w:rPr>
        <w:t xml:space="preserve">Шаг 1. Заполнить или изменить персональные данные </w:t>
      </w:r>
      <w:r w:rsidRPr="00DD2508">
        <w:rPr>
          <w:color w:val="auto"/>
          <w:sz w:val="22"/>
        </w:rPr>
        <w:t>(поля отмеченные звездочками являются обязательными для заполнения)</w:t>
      </w:r>
    </w:p>
    <w:p w:rsidR="001E0173" w:rsidRDefault="001E0173" w:rsidP="001E0173">
      <w:pPr>
        <w:pStyle w:val="20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>Шаг 2. Подать заявку на участие в конференции:</w:t>
      </w:r>
    </w:p>
    <w:p w:rsidR="001E0173" w:rsidRDefault="001E0173" w:rsidP="001E0173">
      <w:pPr>
        <w:pStyle w:val="20"/>
        <w:ind w:right="-39"/>
        <w:jc w:val="both"/>
        <w:rPr>
          <w:b w:val="0"/>
          <w:i w:val="0"/>
          <w:sz w:val="24"/>
        </w:rPr>
      </w:pPr>
      <w:r w:rsidRPr="00737D4E">
        <w:rPr>
          <w:b w:val="0"/>
          <w:i w:val="0"/>
          <w:sz w:val="24"/>
        </w:rPr>
        <w:t>- выбрать форму участия в конференции</w:t>
      </w:r>
      <w:r>
        <w:rPr>
          <w:b w:val="0"/>
          <w:i w:val="0"/>
          <w:sz w:val="24"/>
        </w:rPr>
        <w:t>;</w:t>
      </w:r>
    </w:p>
    <w:p w:rsidR="001E0173" w:rsidRDefault="001E0173" w:rsidP="001E0173">
      <w:pPr>
        <w:pStyle w:val="20"/>
        <w:ind w:right="-3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- Ф.И.О.;</w:t>
      </w:r>
    </w:p>
    <w:p w:rsidR="001E0173" w:rsidRDefault="001E0173" w:rsidP="001E0173">
      <w:pPr>
        <w:pStyle w:val="20"/>
        <w:ind w:right="-3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- отметить дату и время приезда (отъезда);</w:t>
      </w:r>
    </w:p>
    <w:p w:rsidR="001E0173" w:rsidRDefault="001E0173" w:rsidP="001E0173">
      <w:pPr>
        <w:pStyle w:val="20"/>
        <w:ind w:right="-3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- отметить необходимость в гостинице и вариант размещения</w:t>
      </w:r>
      <w:r w:rsidR="00DE2233">
        <w:rPr>
          <w:b w:val="0"/>
          <w:i w:val="0"/>
          <w:sz w:val="24"/>
        </w:rPr>
        <w:t>.</w:t>
      </w:r>
    </w:p>
    <w:p w:rsidR="00DE2233" w:rsidRDefault="00DE2233" w:rsidP="001E0173">
      <w:pPr>
        <w:pStyle w:val="20"/>
        <w:ind w:right="-39"/>
        <w:jc w:val="both"/>
        <w:rPr>
          <w:b w:val="0"/>
          <w:i w:val="0"/>
          <w:sz w:val="24"/>
        </w:rPr>
      </w:pPr>
    </w:p>
    <w:p w:rsidR="00DE2233" w:rsidRPr="00DE2233" w:rsidRDefault="00DE2233" w:rsidP="00DE2233">
      <w:pPr>
        <w:pStyle w:val="20"/>
        <w:ind w:right="-39"/>
        <w:jc w:val="center"/>
        <w:rPr>
          <w:sz w:val="24"/>
          <w:u w:val="single"/>
        </w:rPr>
      </w:pPr>
      <w:r w:rsidRPr="00DE2233">
        <w:rPr>
          <w:sz w:val="24"/>
          <w:u w:val="single"/>
        </w:rPr>
        <w:t>Обращаем внимание!</w:t>
      </w:r>
    </w:p>
    <w:p w:rsidR="00DE2233" w:rsidRDefault="00DE2233" w:rsidP="00DE2233">
      <w:pPr>
        <w:pStyle w:val="20"/>
        <w:ind w:right="-39"/>
        <w:jc w:val="center"/>
        <w:rPr>
          <w:sz w:val="24"/>
        </w:rPr>
      </w:pPr>
    </w:p>
    <w:p w:rsidR="00DE2233" w:rsidRPr="00DE2233" w:rsidRDefault="00DE2233" w:rsidP="00DE2233">
      <w:pPr>
        <w:ind w:right="15" w:firstLine="720"/>
        <w:jc w:val="both"/>
        <w:rPr>
          <w:b/>
        </w:rPr>
      </w:pPr>
      <w:r w:rsidRPr="00094113">
        <w:rPr>
          <w:b/>
        </w:rPr>
        <w:t xml:space="preserve">В виду того, что мероприятия проводятся в </w:t>
      </w:r>
      <w:r w:rsidR="009D7B49">
        <w:rPr>
          <w:b/>
        </w:rPr>
        <w:t>Доме</w:t>
      </w:r>
      <w:r w:rsidR="00C73961">
        <w:rPr>
          <w:b/>
        </w:rPr>
        <w:t xml:space="preserve"> </w:t>
      </w:r>
      <w:r w:rsidR="009D7B49">
        <w:rPr>
          <w:b/>
        </w:rPr>
        <w:t>П</w:t>
      </w:r>
      <w:r w:rsidR="00C73961">
        <w:rPr>
          <w:b/>
        </w:rPr>
        <w:t xml:space="preserve">равительства </w:t>
      </w:r>
      <w:r w:rsidRPr="00094113">
        <w:rPr>
          <w:b/>
        </w:rPr>
        <w:t>Свердловской области, допуск для участия осуществляется строго в соответствии с данными регистрационной карты и по предъявлению паспорта</w:t>
      </w:r>
      <w:r w:rsidRPr="00DE2233">
        <w:rPr>
          <w:b/>
        </w:rPr>
        <w:t>.</w:t>
      </w:r>
    </w:p>
    <w:p w:rsidR="00DE2233" w:rsidRPr="00DE2233" w:rsidRDefault="00DE2233" w:rsidP="001E0173">
      <w:pPr>
        <w:pStyle w:val="20"/>
        <w:ind w:right="-39"/>
        <w:jc w:val="both"/>
        <w:rPr>
          <w:sz w:val="24"/>
        </w:rPr>
      </w:pPr>
    </w:p>
    <w:p w:rsidR="001E0173" w:rsidRPr="00737D4E" w:rsidRDefault="001E0173" w:rsidP="001E0173">
      <w:pPr>
        <w:pStyle w:val="20"/>
        <w:ind w:right="-39"/>
        <w:jc w:val="both"/>
        <w:rPr>
          <w:b w:val="0"/>
          <w:sz w:val="24"/>
        </w:rPr>
      </w:pPr>
      <w:r w:rsidRPr="00482B1E">
        <w:rPr>
          <w:sz w:val="24"/>
        </w:rPr>
        <w:t>Примечание:</w:t>
      </w:r>
      <w:r w:rsidRPr="00737D4E">
        <w:rPr>
          <w:b w:val="0"/>
          <w:sz w:val="24"/>
        </w:rPr>
        <w:t xml:space="preserve"> </w:t>
      </w:r>
      <w:r>
        <w:rPr>
          <w:b w:val="0"/>
          <w:sz w:val="24"/>
        </w:rPr>
        <w:t>По всем</w:t>
      </w:r>
      <w:r w:rsidR="009938C5">
        <w:rPr>
          <w:b w:val="0"/>
          <w:sz w:val="24"/>
        </w:rPr>
        <w:t xml:space="preserve"> вопросам размещения обращаться </w:t>
      </w:r>
      <w:r>
        <w:rPr>
          <w:b w:val="0"/>
          <w:sz w:val="24"/>
        </w:rPr>
        <w:t>по телефону (343) 253-14-52</w:t>
      </w:r>
      <w:r w:rsidR="009938C5">
        <w:rPr>
          <w:b w:val="0"/>
          <w:sz w:val="24"/>
        </w:rPr>
        <w:t xml:space="preserve"> (Скоринова Марина Валентиновна, Быкова Марина Петровна).</w:t>
      </w:r>
    </w:p>
    <w:p w:rsidR="001E0173" w:rsidRPr="001E0173" w:rsidRDefault="001E0173" w:rsidP="00104E64">
      <w:pPr>
        <w:pStyle w:val="20"/>
        <w:ind w:right="-288" w:firstLine="720"/>
        <w:jc w:val="center"/>
        <w:rPr>
          <w:b w:val="0"/>
          <w:color w:val="auto"/>
          <w:sz w:val="24"/>
        </w:rPr>
      </w:pPr>
    </w:p>
    <w:p w:rsidR="00BE4B8F" w:rsidRPr="00BF053D" w:rsidRDefault="001E0173" w:rsidP="00BE4B8F">
      <w:pPr>
        <w:ind w:right="-39"/>
        <w:jc w:val="right"/>
        <w:rPr>
          <w:i/>
          <w:color w:val="000000"/>
          <w:spacing w:val="-15"/>
        </w:rPr>
      </w:pPr>
      <w:r>
        <w:rPr>
          <w:b/>
          <w:color w:val="FF0000"/>
        </w:rPr>
        <w:br w:type="page"/>
      </w:r>
      <w:r w:rsidR="00BE4B8F">
        <w:rPr>
          <w:i/>
          <w:color w:val="000000"/>
          <w:spacing w:val="-15"/>
        </w:rPr>
        <w:lastRenderedPageBreak/>
        <w:t>Приложение № 3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000" w:firstRow="0" w:lastRow="0" w:firstColumn="0" w:lastColumn="0" w:noHBand="0" w:noVBand="0"/>
      </w:tblPr>
      <w:tblGrid>
        <w:gridCol w:w="9265"/>
      </w:tblGrid>
      <w:tr w:rsidR="004665EE" w:rsidRPr="007E1DB4" w:rsidTr="007E1DB4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9265" w:type="dxa"/>
            <w:shd w:val="clear" w:color="auto" w:fill="EAF1DD"/>
            <w:vAlign w:val="center"/>
          </w:tcPr>
          <w:p w:rsidR="00BE4B8F" w:rsidRPr="007E1DB4" w:rsidRDefault="00BE4B8F" w:rsidP="00AF6CFA">
            <w:pPr>
              <w:ind w:left="-108" w:right="-288"/>
              <w:jc w:val="center"/>
              <w:rPr>
                <w:b/>
                <w:color w:val="76923C"/>
                <w:sz w:val="28"/>
                <w:szCs w:val="28"/>
              </w:rPr>
            </w:pPr>
            <w:r w:rsidRPr="007E1DB4">
              <w:rPr>
                <w:b/>
                <w:color w:val="76923C"/>
                <w:sz w:val="28"/>
                <w:szCs w:val="28"/>
              </w:rPr>
              <w:t xml:space="preserve">Порядок и образец оформления </w:t>
            </w:r>
            <w:r w:rsidR="00A75D19">
              <w:rPr>
                <w:b/>
                <w:color w:val="76923C"/>
                <w:sz w:val="28"/>
                <w:szCs w:val="28"/>
              </w:rPr>
              <w:t xml:space="preserve">тезисов доклада и </w:t>
            </w:r>
            <w:r w:rsidRPr="007E1DB4">
              <w:rPr>
                <w:b/>
                <w:color w:val="76923C"/>
                <w:sz w:val="28"/>
                <w:szCs w:val="28"/>
              </w:rPr>
              <w:t>стат</w:t>
            </w:r>
            <w:r w:rsidR="00AF6CFA">
              <w:rPr>
                <w:b/>
                <w:color w:val="76923C"/>
                <w:sz w:val="28"/>
                <w:szCs w:val="28"/>
              </w:rPr>
              <w:t>ей</w:t>
            </w:r>
          </w:p>
        </w:tc>
      </w:tr>
    </w:tbl>
    <w:p w:rsidR="00AF6CFA" w:rsidRDefault="00AF6CFA" w:rsidP="00BE4B8F">
      <w:pPr>
        <w:ind w:right="-1" w:firstLine="720"/>
        <w:jc w:val="both"/>
      </w:pPr>
    </w:p>
    <w:p w:rsidR="00AF6CFA" w:rsidRDefault="00BE4B8F" w:rsidP="00BE4B8F">
      <w:pPr>
        <w:ind w:right="-1" w:firstLine="720"/>
        <w:jc w:val="both"/>
      </w:pPr>
      <w:r w:rsidRPr="00BE4B8F">
        <w:t>Планом провед</w:t>
      </w:r>
      <w:r w:rsidRPr="00BE4B8F">
        <w:t>е</w:t>
      </w:r>
      <w:r w:rsidRPr="00BE4B8F">
        <w:t xml:space="preserve">ния </w:t>
      </w:r>
      <w:r w:rsidR="00122E40" w:rsidRPr="008C4304">
        <w:t>V Всероссийско</w:t>
      </w:r>
      <w:r w:rsidR="00122E40">
        <w:t>го</w:t>
      </w:r>
      <w:r w:rsidR="00122E40" w:rsidRPr="008C4304">
        <w:t xml:space="preserve"> симпозиум</w:t>
      </w:r>
      <w:r w:rsidR="00122E40">
        <w:t>а</w:t>
      </w:r>
      <w:r w:rsidR="00122E40" w:rsidRPr="008C4304">
        <w:t xml:space="preserve"> с международным участием «Канцерогенная опасность в различных отраслях промышленности и объектах окружающей среды»</w:t>
      </w:r>
      <w:r w:rsidR="00E603A5">
        <w:t>,</w:t>
      </w:r>
      <w:r w:rsidR="00122E40" w:rsidRPr="008C4304">
        <w:t xml:space="preserve"> </w:t>
      </w:r>
      <w:r w:rsidRPr="00BE4B8F">
        <w:t>Всероссийской научно-практической конференции «</w:t>
      </w:r>
      <w:r w:rsidR="004665EE">
        <w:t>Питание и здоровье</w:t>
      </w:r>
      <w:r w:rsidRPr="00BE4B8F">
        <w:t>»</w:t>
      </w:r>
      <w:r w:rsidR="00AF6CFA">
        <w:t xml:space="preserve"> </w:t>
      </w:r>
      <w:r w:rsidR="00AF6CFA" w:rsidRPr="00BE4B8F">
        <w:t>предполагается выпус</w:t>
      </w:r>
      <w:r w:rsidR="00AF6CFA">
        <w:t xml:space="preserve">к </w:t>
      </w:r>
      <w:r w:rsidR="00AF6CFA" w:rsidRPr="00BE4B8F">
        <w:t xml:space="preserve"> </w:t>
      </w:r>
      <w:r w:rsidR="00AF6CFA" w:rsidRPr="00C40F8B">
        <w:rPr>
          <w:b/>
        </w:rPr>
        <w:t>сборник</w:t>
      </w:r>
      <w:r w:rsidR="00AF6CFA">
        <w:rPr>
          <w:b/>
        </w:rPr>
        <w:t>ов</w:t>
      </w:r>
      <w:r w:rsidR="00AF6CFA" w:rsidRPr="00C40F8B">
        <w:rPr>
          <w:b/>
        </w:rPr>
        <w:t xml:space="preserve"> тезисов докладов конференции</w:t>
      </w:r>
      <w:r w:rsidR="00AF6CFA" w:rsidRPr="00BE4B8F">
        <w:t>.</w:t>
      </w:r>
    </w:p>
    <w:p w:rsidR="00A75D19" w:rsidRPr="00C40F8B" w:rsidRDefault="000D1AC2" w:rsidP="000D1AC2">
      <w:pPr>
        <w:ind w:firstLine="708"/>
        <w:jc w:val="both"/>
      </w:pPr>
      <w:r w:rsidRPr="00C40F8B">
        <w:t>Т</w:t>
      </w:r>
      <w:r w:rsidR="00A75D19" w:rsidRPr="00C40F8B">
        <w:t xml:space="preserve">езисы </w:t>
      </w:r>
      <w:r w:rsidRPr="00C40F8B">
        <w:t xml:space="preserve">докладов </w:t>
      </w:r>
      <w:r w:rsidR="00A75D19" w:rsidRPr="00C40F8B">
        <w:t xml:space="preserve">принимаются </w:t>
      </w:r>
      <w:r w:rsidR="00A75D19" w:rsidRPr="00684E9C">
        <w:rPr>
          <w:b/>
        </w:rPr>
        <w:t xml:space="preserve">до </w:t>
      </w:r>
      <w:r w:rsidRPr="00684E9C">
        <w:rPr>
          <w:b/>
        </w:rPr>
        <w:t>1 мая</w:t>
      </w:r>
      <w:r w:rsidR="00A75D19" w:rsidRPr="00684E9C">
        <w:rPr>
          <w:b/>
        </w:rPr>
        <w:t xml:space="preserve"> 2015 года</w:t>
      </w:r>
      <w:r w:rsidR="00684E9C">
        <w:t>.</w:t>
      </w:r>
      <w:r w:rsidR="00A75D19" w:rsidRPr="00C40F8B">
        <w:t xml:space="preserve"> </w:t>
      </w:r>
    </w:p>
    <w:p w:rsidR="00A75D19" w:rsidRPr="00C40F8B" w:rsidRDefault="00A75D19" w:rsidP="000D1AC2">
      <w:pPr>
        <w:ind w:firstLine="708"/>
        <w:jc w:val="both"/>
        <w:rPr>
          <w:b/>
          <w:u w:val="single"/>
        </w:rPr>
      </w:pPr>
      <w:r w:rsidRPr="00C40F8B">
        <w:rPr>
          <w:b/>
          <w:u w:val="single"/>
        </w:rPr>
        <w:t xml:space="preserve">Правила оформления тезисов </w:t>
      </w:r>
    </w:p>
    <w:p w:rsidR="00A75D19" w:rsidRPr="00C40F8B" w:rsidRDefault="00A75D19" w:rsidP="000D1AC2">
      <w:pPr>
        <w:ind w:firstLine="708"/>
        <w:jc w:val="both"/>
      </w:pPr>
      <w:r w:rsidRPr="00C40F8B">
        <w:t>Объем тезисов – 2400 знаков с пробелами, не включая название и список авторов. Шрифт – 12 пт. Гарнитура шрифта – Таймс (</w:t>
      </w:r>
      <w:proofErr w:type="spellStart"/>
      <w:r w:rsidRPr="00C40F8B">
        <w:t>Times</w:t>
      </w:r>
      <w:proofErr w:type="spellEnd"/>
      <w:r w:rsidRPr="00C40F8B">
        <w:t xml:space="preserve"> </w:t>
      </w:r>
      <w:proofErr w:type="spellStart"/>
      <w:r w:rsidRPr="00C40F8B">
        <w:t>New</w:t>
      </w:r>
      <w:proofErr w:type="spellEnd"/>
      <w:r w:rsidRPr="00C40F8B">
        <w:t xml:space="preserve"> </w:t>
      </w:r>
      <w:proofErr w:type="spellStart"/>
      <w:r w:rsidRPr="00C40F8B">
        <w:t>Roman</w:t>
      </w:r>
      <w:proofErr w:type="spellEnd"/>
      <w:r w:rsidRPr="00C40F8B">
        <w:t xml:space="preserve">). Межстрочный интервал – одинарный. Для знаков, отсутствующих в основном шрифте, следует использовать только шрифт </w:t>
      </w:r>
      <w:proofErr w:type="spellStart"/>
      <w:r w:rsidRPr="00C40F8B">
        <w:t>Symbol</w:t>
      </w:r>
      <w:proofErr w:type="spellEnd"/>
      <w:r w:rsidRPr="00C40F8B">
        <w:t xml:space="preserve">. </w:t>
      </w:r>
      <w:proofErr w:type="gramStart"/>
      <w:r w:rsidRPr="00C40F8B">
        <w:t xml:space="preserve">Поля: верхнее – </w:t>
      </w:r>
      <w:smartTag w:uri="urn:schemas-microsoft-com:office:smarttags" w:element="metricconverter">
        <w:smartTagPr>
          <w:attr w:name="ProductID" w:val="20 мм"/>
        </w:smartTagPr>
        <w:r w:rsidRPr="00C40F8B">
          <w:t>20 мм</w:t>
        </w:r>
      </w:smartTag>
      <w:r w:rsidRPr="00C40F8B">
        <w:t xml:space="preserve">, нижнее – </w:t>
      </w:r>
      <w:smartTag w:uri="urn:schemas-microsoft-com:office:smarttags" w:element="metricconverter">
        <w:smartTagPr>
          <w:attr w:name="ProductID" w:val="30 мм"/>
        </w:smartTagPr>
        <w:r w:rsidRPr="00C40F8B">
          <w:t>30 мм</w:t>
        </w:r>
      </w:smartTag>
      <w:r w:rsidRPr="00C40F8B">
        <w:t xml:space="preserve">, левое – </w:t>
      </w:r>
      <w:smartTag w:uri="urn:schemas-microsoft-com:office:smarttags" w:element="metricconverter">
        <w:smartTagPr>
          <w:attr w:name="ProductID" w:val="20 мм"/>
        </w:smartTagPr>
        <w:r w:rsidRPr="00C40F8B">
          <w:t>20 мм</w:t>
        </w:r>
      </w:smartTag>
      <w:r w:rsidRPr="00C40F8B">
        <w:t xml:space="preserve">, правое – </w:t>
      </w:r>
      <w:smartTag w:uri="urn:schemas-microsoft-com:office:smarttags" w:element="metricconverter">
        <w:smartTagPr>
          <w:attr w:name="ProductID" w:val="20 мм"/>
        </w:smartTagPr>
        <w:r w:rsidRPr="00C40F8B">
          <w:t>20 мм</w:t>
        </w:r>
      </w:smartTag>
      <w:r w:rsidRPr="00C40F8B">
        <w:t>.</w:t>
      </w:r>
      <w:proofErr w:type="gramEnd"/>
    </w:p>
    <w:p w:rsidR="00A75D19" w:rsidRPr="00C40F8B" w:rsidRDefault="00A75D19" w:rsidP="00A75D19">
      <w:pPr>
        <w:jc w:val="both"/>
      </w:pPr>
      <w:r w:rsidRPr="00C40F8B">
        <w:t>Язык тезисов – русский.</w:t>
      </w:r>
    </w:p>
    <w:p w:rsidR="00E603A5" w:rsidRDefault="00A75D19" w:rsidP="00E603A5">
      <w:pPr>
        <w:ind w:firstLine="708"/>
        <w:jc w:val="both"/>
      </w:pPr>
      <w:r w:rsidRPr="00C40F8B">
        <w:rPr>
          <w:i/>
        </w:rPr>
        <w:t xml:space="preserve">Оформление тезисов. </w:t>
      </w:r>
      <w:r w:rsidRPr="00C40F8B">
        <w:t xml:space="preserve">На первой строке </w:t>
      </w:r>
      <w:r w:rsidR="00125B94">
        <w:t>по центру</w:t>
      </w:r>
      <w:r w:rsidRPr="00C40F8B">
        <w:t xml:space="preserve"> строчными буквами размещается фамилия </w:t>
      </w:r>
      <w:r w:rsidRPr="00E603A5">
        <w:t xml:space="preserve">и инициалы автора (авторов). Ниже по центру – прописными буквами название работы. </w:t>
      </w:r>
      <w:r w:rsidR="00E603A5" w:rsidRPr="00E603A5">
        <w:t>На следующей строке по центру – организация, город, страна (допускается использование официального сокращенного наименования организации).</w:t>
      </w:r>
    </w:p>
    <w:p w:rsidR="00A75D19" w:rsidRPr="00C40F8B" w:rsidRDefault="00A75D19" w:rsidP="000D1AC2">
      <w:pPr>
        <w:ind w:firstLine="708"/>
        <w:jc w:val="both"/>
      </w:pPr>
      <w:r w:rsidRPr="00C40F8B">
        <w:t>Тезисы не должны содержать рисунков, графиков, диаграмм и других иллюстраций.</w:t>
      </w:r>
    </w:p>
    <w:p w:rsidR="00A75D19" w:rsidRPr="00C40F8B" w:rsidRDefault="00A75D19" w:rsidP="000D1AC2">
      <w:pPr>
        <w:ind w:firstLine="708"/>
        <w:jc w:val="both"/>
      </w:pPr>
      <w:r w:rsidRPr="00C40F8B">
        <w:t>Сноски на цитируемые работы делать не следует.</w:t>
      </w:r>
    </w:p>
    <w:p w:rsidR="00A75D19" w:rsidRPr="00C40F8B" w:rsidRDefault="00A75D19" w:rsidP="00A75D19">
      <w:pPr>
        <w:jc w:val="both"/>
      </w:pPr>
      <w:r w:rsidRPr="00C40F8B">
        <w:t xml:space="preserve">В оргкомитет материалы представляются (только по электронной почте): </w:t>
      </w:r>
      <w:hyperlink r:id="rId11" w:history="1">
        <w:r w:rsidR="00360171" w:rsidRPr="00C40F8B">
          <w:rPr>
            <w:rStyle w:val="a4"/>
            <w:color w:val="auto"/>
            <w:lang w:val="en-US"/>
          </w:rPr>
          <w:t>shirokova</w:t>
        </w:r>
        <w:r w:rsidR="00360171" w:rsidRPr="00C40F8B">
          <w:rPr>
            <w:rStyle w:val="a4"/>
            <w:color w:val="auto"/>
          </w:rPr>
          <w:t>@</w:t>
        </w:r>
        <w:r w:rsidR="00360171" w:rsidRPr="00C40F8B">
          <w:rPr>
            <w:rStyle w:val="a4"/>
            <w:color w:val="auto"/>
            <w:lang w:val="en-US"/>
          </w:rPr>
          <w:t>ymrc</w:t>
        </w:r>
        <w:r w:rsidR="00360171" w:rsidRPr="00C40F8B">
          <w:rPr>
            <w:rStyle w:val="a4"/>
            <w:color w:val="auto"/>
          </w:rPr>
          <w:t>.ru</w:t>
        </w:r>
      </w:hyperlink>
      <w:r w:rsidR="008C4304">
        <w:t xml:space="preserve"> и </w:t>
      </w:r>
      <w:hyperlink r:id="rId12" w:history="1">
        <w:r w:rsidR="008C4304" w:rsidRPr="005539C4">
          <w:rPr>
            <w:rStyle w:val="a4"/>
          </w:rPr>
          <w:t>borisenkota@ymrc.ru</w:t>
        </w:r>
      </w:hyperlink>
      <w:r w:rsidR="008C4304">
        <w:t xml:space="preserve"> с указанием названия конференции.</w:t>
      </w:r>
    </w:p>
    <w:p w:rsidR="00A75D19" w:rsidRPr="00C40F8B" w:rsidRDefault="00A75D19" w:rsidP="00360171">
      <w:pPr>
        <w:ind w:firstLine="708"/>
        <w:jc w:val="both"/>
      </w:pPr>
      <w:r w:rsidRPr="00C40F8B">
        <w:rPr>
          <w:i/>
        </w:rPr>
        <w:t>Оформление файлов с тезисами</w:t>
      </w:r>
      <w:r w:rsidRPr="00C40F8B">
        <w:t xml:space="preserve">: каждые тезисы представляются в отдельном файле, название которого включает фамилию первого автора в </w:t>
      </w:r>
      <w:r w:rsidR="00360171" w:rsidRPr="00C40F8B">
        <w:t>русской</w:t>
      </w:r>
      <w:r w:rsidRPr="00C40F8B">
        <w:t xml:space="preserve"> транскрипции</w:t>
      </w:r>
      <w:r w:rsidR="008C4304">
        <w:t>,</w:t>
      </w:r>
      <w:r w:rsidRPr="00C40F8B">
        <w:t xml:space="preserve"> порядковый номер тезисов (например, </w:t>
      </w:r>
      <w:r w:rsidR="00360171" w:rsidRPr="00C40F8B">
        <w:t>Иванов 1</w:t>
      </w:r>
      <w:r w:rsidRPr="00C40F8B">
        <w:t xml:space="preserve">), в формате MS </w:t>
      </w:r>
      <w:proofErr w:type="spellStart"/>
      <w:r w:rsidRPr="00C40F8B">
        <w:t>Word</w:t>
      </w:r>
      <w:proofErr w:type="spellEnd"/>
      <w:r w:rsidRPr="00C40F8B">
        <w:t xml:space="preserve"> с расширением *.</w:t>
      </w:r>
      <w:proofErr w:type="spellStart"/>
      <w:r w:rsidRPr="00C40F8B">
        <w:t>doc</w:t>
      </w:r>
      <w:proofErr w:type="spellEnd"/>
      <w:r w:rsidRPr="00C40F8B">
        <w:t>.</w:t>
      </w:r>
    </w:p>
    <w:p w:rsidR="00A75D19" w:rsidRPr="00C40F8B" w:rsidRDefault="00A75D19" w:rsidP="00360171">
      <w:pPr>
        <w:ind w:firstLine="708"/>
        <w:jc w:val="both"/>
      </w:pPr>
      <w:r w:rsidRPr="00C40F8B">
        <w:t xml:space="preserve">Тезисы должны быть тщательно отредактированы.  </w:t>
      </w:r>
    </w:p>
    <w:p w:rsidR="00A75D19" w:rsidRPr="00C40F8B" w:rsidRDefault="00A75D19" w:rsidP="00360171">
      <w:pPr>
        <w:ind w:firstLine="708"/>
        <w:jc w:val="both"/>
      </w:pPr>
      <w:r w:rsidRPr="00C40F8B">
        <w:t>Редакционная коллегия оставляет за собой право осуществлять отбор тезисов в соответствии с направлениями конференции, исправлять орфографические и синтаксические ошибки.</w:t>
      </w:r>
      <w:r w:rsidR="00E603A5">
        <w:t xml:space="preserve">  </w:t>
      </w:r>
    </w:p>
    <w:p w:rsidR="00DE2233" w:rsidRDefault="00DE2233" w:rsidP="00360171">
      <w:pPr>
        <w:ind w:firstLine="708"/>
        <w:jc w:val="both"/>
      </w:pPr>
    </w:p>
    <w:p w:rsidR="00DE2233" w:rsidRPr="00DE2233" w:rsidRDefault="00DE2233" w:rsidP="00360171">
      <w:pPr>
        <w:ind w:firstLine="708"/>
        <w:jc w:val="both"/>
        <w:rPr>
          <w:b/>
        </w:rPr>
      </w:pPr>
      <w:r w:rsidRPr="00DE2233">
        <w:rPr>
          <w:b/>
        </w:rPr>
        <w:t xml:space="preserve">По итогам конференции и симпозиума планируется издание сборника статей с присвоением </w:t>
      </w:r>
      <w:r w:rsidRPr="00DE2233">
        <w:rPr>
          <w:b/>
          <w:lang w:val="en-US"/>
        </w:rPr>
        <w:t>ISBN</w:t>
      </w:r>
      <w:r w:rsidRPr="00DE2233">
        <w:rPr>
          <w:b/>
        </w:rPr>
        <w:t xml:space="preserve">, УДК, ББК, размещением в базе данных РИНЦ, в научной электронной библиотеке </w:t>
      </w:r>
      <w:r w:rsidRPr="00DE2233">
        <w:rPr>
          <w:b/>
          <w:caps/>
          <w:lang w:val="en-US"/>
        </w:rPr>
        <w:t>e</w:t>
      </w:r>
      <w:r w:rsidRPr="00DE2233">
        <w:rPr>
          <w:b/>
          <w:caps/>
        </w:rPr>
        <w:t>-</w:t>
      </w:r>
      <w:r w:rsidRPr="00DE2233">
        <w:rPr>
          <w:b/>
          <w:caps/>
          <w:lang w:val="en-US"/>
        </w:rPr>
        <w:t>library</w:t>
      </w:r>
      <w:r>
        <w:rPr>
          <w:b/>
          <w:caps/>
        </w:rPr>
        <w:t>.</w:t>
      </w:r>
    </w:p>
    <w:p w:rsidR="00A75D19" w:rsidRPr="00C40F8B" w:rsidRDefault="00A75D19" w:rsidP="00360171">
      <w:pPr>
        <w:ind w:firstLine="708"/>
        <w:jc w:val="both"/>
      </w:pPr>
      <w:r w:rsidRPr="00C40F8B">
        <w:t xml:space="preserve">Тезисы принимаются </w:t>
      </w:r>
      <w:r w:rsidR="00125B94">
        <w:t>при наличии оплаты</w:t>
      </w:r>
      <w:r w:rsidRPr="00C40F8B">
        <w:t xml:space="preserve"> </w:t>
      </w:r>
      <w:proofErr w:type="spellStart"/>
      <w:r w:rsidRPr="00C40F8B">
        <w:t>оргвзноса</w:t>
      </w:r>
      <w:proofErr w:type="spellEnd"/>
      <w:r w:rsidRPr="00C40F8B">
        <w:t>.</w:t>
      </w:r>
    </w:p>
    <w:p w:rsidR="00A75D19" w:rsidRPr="00BE4B8F" w:rsidRDefault="00A75D19" w:rsidP="00BE4B8F">
      <w:pPr>
        <w:ind w:right="-1" w:firstLine="720"/>
        <w:jc w:val="both"/>
      </w:pPr>
    </w:p>
    <w:p w:rsidR="00360171" w:rsidRDefault="00AF6CFA" w:rsidP="00BE4B8F">
      <w:pPr>
        <w:ind w:right="-1" w:firstLine="720"/>
        <w:jc w:val="both"/>
      </w:pPr>
      <w:r w:rsidRPr="00AF6CFA">
        <w:rPr>
          <w:b/>
        </w:rPr>
        <w:t xml:space="preserve">Планируется </w:t>
      </w:r>
      <w:r w:rsidR="00C40F8B" w:rsidRPr="00AF6CFA">
        <w:rPr>
          <w:b/>
        </w:rPr>
        <w:t xml:space="preserve"> выпуск</w:t>
      </w:r>
      <w:r w:rsidR="00C40F8B" w:rsidRPr="00BE4B8F">
        <w:t xml:space="preserve"> </w:t>
      </w:r>
      <w:r w:rsidR="00C40F8B">
        <w:rPr>
          <w:b/>
        </w:rPr>
        <w:t>тематического номера</w:t>
      </w:r>
      <w:r w:rsidR="00BE4B8F" w:rsidRPr="00AA51F6">
        <w:rPr>
          <w:b/>
        </w:rPr>
        <w:t xml:space="preserve"> </w:t>
      </w:r>
      <w:r w:rsidR="00FA0D39" w:rsidRPr="00AA51F6">
        <w:rPr>
          <w:b/>
        </w:rPr>
        <w:t>«</w:t>
      </w:r>
      <w:r w:rsidR="00FA0D39">
        <w:rPr>
          <w:b/>
        </w:rPr>
        <w:t>УРАЛЬСК</w:t>
      </w:r>
      <w:r w:rsidR="00A91870">
        <w:rPr>
          <w:b/>
        </w:rPr>
        <w:t>О</w:t>
      </w:r>
      <w:r w:rsidR="00C40F8B">
        <w:rPr>
          <w:b/>
        </w:rPr>
        <w:t>ГО</w:t>
      </w:r>
      <w:r w:rsidR="00FA0D39">
        <w:rPr>
          <w:b/>
        </w:rPr>
        <w:t xml:space="preserve"> МЕДИЦИНСК</w:t>
      </w:r>
      <w:r w:rsidR="00A91870">
        <w:rPr>
          <w:b/>
        </w:rPr>
        <w:t>О</w:t>
      </w:r>
      <w:r w:rsidR="00C40F8B">
        <w:rPr>
          <w:b/>
        </w:rPr>
        <w:t>ГО</w:t>
      </w:r>
      <w:r w:rsidR="00FA0D39">
        <w:rPr>
          <w:b/>
        </w:rPr>
        <w:t xml:space="preserve"> ЖУРНАЛ</w:t>
      </w:r>
      <w:r w:rsidR="00C40F8B">
        <w:rPr>
          <w:b/>
        </w:rPr>
        <w:t>А</w:t>
      </w:r>
      <w:r w:rsidR="00FA0D39" w:rsidRPr="00AA51F6">
        <w:rPr>
          <w:b/>
        </w:rPr>
        <w:t>»</w:t>
      </w:r>
      <w:r w:rsidR="00FA0D39">
        <w:t xml:space="preserve">, </w:t>
      </w:r>
      <w:r w:rsidR="00BE4B8F" w:rsidRPr="006D63DA">
        <w:t>включенно</w:t>
      </w:r>
      <w:r w:rsidR="00C40F8B">
        <w:t>го</w:t>
      </w:r>
      <w:r w:rsidR="00BE4B8F" w:rsidRPr="006D63DA">
        <w:t xml:space="preserve"> в список изданий, рекомендованных ВАК для размещения работ соискателей учен</w:t>
      </w:r>
      <w:r>
        <w:t>ых</w:t>
      </w:r>
      <w:r w:rsidR="00BE4B8F" w:rsidRPr="006D63DA">
        <w:t xml:space="preserve"> степен</w:t>
      </w:r>
      <w:r>
        <w:t>ей.</w:t>
      </w:r>
      <w:r w:rsidR="00BE4B8F" w:rsidRPr="006D63DA">
        <w:t xml:space="preserve"> </w:t>
      </w:r>
    </w:p>
    <w:p w:rsidR="00BE4B8F" w:rsidRPr="00360171" w:rsidRDefault="00BE4B8F" w:rsidP="00360171">
      <w:pPr>
        <w:pStyle w:val="20"/>
        <w:ind w:right="-288" w:firstLine="720"/>
        <w:rPr>
          <w:i w:val="0"/>
          <w:sz w:val="24"/>
          <w:u w:val="single"/>
        </w:rPr>
      </w:pPr>
      <w:r w:rsidRPr="00360171">
        <w:rPr>
          <w:i w:val="0"/>
          <w:sz w:val="24"/>
          <w:u w:val="single"/>
        </w:rPr>
        <w:t xml:space="preserve">Правила </w:t>
      </w:r>
      <w:r w:rsidR="00360171">
        <w:rPr>
          <w:i w:val="0"/>
          <w:sz w:val="24"/>
          <w:u w:val="single"/>
        </w:rPr>
        <w:t>оформления статьи в журнал</w:t>
      </w:r>
      <w:r w:rsidRPr="00360171">
        <w:rPr>
          <w:i w:val="0"/>
          <w:sz w:val="24"/>
          <w:u w:val="single"/>
        </w:rPr>
        <w:t>:</w:t>
      </w:r>
    </w:p>
    <w:p w:rsidR="00E462E5" w:rsidRPr="0018417B" w:rsidRDefault="00E462E5" w:rsidP="00A91870">
      <w:pPr>
        <w:pStyle w:val="20"/>
        <w:ind w:right="-2" w:firstLine="720"/>
        <w:jc w:val="both"/>
        <w:rPr>
          <w:b w:val="0"/>
          <w:spacing w:val="-6"/>
        </w:rPr>
      </w:pPr>
      <w:r w:rsidRPr="0018417B">
        <w:rPr>
          <w:b w:val="0"/>
          <w:i w:val="0"/>
          <w:color w:val="auto"/>
          <w:sz w:val="24"/>
        </w:rPr>
        <w:t xml:space="preserve">С </w:t>
      </w:r>
      <w:r w:rsidR="00A91870" w:rsidRPr="0018417B">
        <w:rPr>
          <w:b w:val="0"/>
          <w:i w:val="0"/>
          <w:color w:val="auto"/>
          <w:sz w:val="24"/>
        </w:rPr>
        <w:t>правил</w:t>
      </w:r>
      <w:r w:rsidR="00A91870">
        <w:rPr>
          <w:b w:val="0"/>
          <w:i w:val="0"/>
          <w:color w:val="auto"/>
          <w:sz w:val="24"/>
        </w:rPr>
        <w:t>а</w:t>
      </w:r>
      <w:r w:rsidR="00A91870" w:rsidRPr="0018417B">
        <w:rPr>
          <w:b w:val="0"/>
          <w:i w:val="0"/>
          <w:color w:val="auto"/>
          <w:sz w:val="24"/>
        </w:rPr>
        <w:t>ми</w:t>
      </w:r>
      <w:r w:rsidRPr="0018417B">
        <w:rPr>
          <w:b w:val="0"/>
          <w:i w:val="0"/>
          <w:color w:val="auto"/>
          <w:sz w:val="24"/>
        </w:rPr>
        <w:t xml:space="preserve"> </w:t>
      </w:r>
      <w:r w:rsidR="0018417B" w:rsidRPr="0018417B">
        <w:rPr>
          <w:b w:val="0"/>
          <w:i w:val="0"/>
          <w:color w:val="auto"/>
          <w:sz w:val="24"/>
        </w:rPr>
        <w:t>Вы мож</w:t>
      </w:r>
      <w:r w:rsidR="00A91870">
        <w:rPr>
          <w:b w:val="0"/>
          <w:i w:val="0"/>
          <w:color w:val="auto"/>
          <w:sz w:val="24"/>
        </w:rPr>
        <w:t>е</w:t>
      </w:r>
      <w:r w:rsidR="0018417B" w:rsidRPr="0018417B">
        <w:rPr>
          <w:b w:val="0"/>
          <w:i w:val="0"/>
          <w:color w:val="auto"/>
          <w:sz w:val="24"/>
        </w:rPr>
        <w:t>те ознакомиться на официальном сайте журнала</w:t>
      </w:r>
      <w:r w:rsidR="00A91870">
        <w:rPr>
          <w:b w:val="0"/>
          <w:i w:val="0"/>
          <w:color w:val="auto"/>
          <w:sz w:val="24"/>
        </w:rPr>
        <w:t xml:space="preserve"> </w:t>
      </w:r>
      <w:hyperlink r:id="rId13" w:history="1">
        <w:r w:rsidR="00ED4FD8" w:rsidRPr="00A91870">
          <w:rPr>
            <w:rStyle w:val="a4"/>
            <w:b w:val="0"/>
            <w:i w:val="0"/>
            <w:sz w:val="24"/>
          </w:rPr>
          <w:t>http://www.urmj.ru/writers</w:t>
        </w:r>
      </w:hyperlink>
    </w:p>
    <w:p w:rsidR="00E462E5" w:rsidRPr="0018417B" w:rsidRDefault="00E462E5" w:rsidP="00FD3EFF">
      <w:pPr>
        <w:shd w:val="clear" w:color="auto" w:fill="FFFFFF"/>
        <w:ind w:right="-1" w:firstLine="720"/>
        <w:jc w:val="both"/>
        <w:rPr>
          <w:b/>
          <w:color w:val="000000"/>
          <w:spacing w:val="-6"/>
        </w:rPr>
      </w:pPr>
    </w:p>
    <w:p w:rsidR="00FD3EFF" w:rsidRPr="0018417B" w:rsidRDefault="00FD3EFF" w:rsidP="00FD3EFF">
      <w:pPr>
        <w:shd w:val="clear" w:color="auto" w:fill="FFFFFF"/>
        <w:ind w:right="-1" w:firstLine="720"/>
        <w:jc w:val="both"/>
        <w:rPr>
          <w:b/>
          <w:color w:val="000000"/>
          <w:spacing w:val="-6"/>
        </w:rPr>
      </w:pPr>
      <w:r w:rsidRPr="0018417B">
        <w:rPr>
          <w:b/>
          <w:color w:val="000000"/>
          <w:spacing w:val="-6"/>
        </w:rPr>
        <w:t>Порядок представления статей:</w:t>
      </w:r>
    </w:p>
    <w:p w:rsidR="00FD3EFF" w:rsidRPr="0018417B" w:rsidRDefault="00FD3EFF" w:rsidP="00FD3EFF">
      <w:pPr>
        <w:pStyle w:val="20"/>
        <w:ind w:right="-53" w:firstLine="720"/>
        <w:jc w:val="both"/>
        <w:rPr>
          <w:b w:val="0"/>
          <w:i w:val="0"/>
          <w:spacing w:val="-5"/>
          <w:sz w:val="24"/>
        </w:rPr>
      </w:pPr>
      <w:r w:rsidRPr="0018417B">
        <w:rPr>
          <w:b w:val="0"/>
          <w:i w:val="0"/>
          <w:spacing w:val="-5"/>
          <w:sz w:val="24"/>
        </w:rPr>
        <w:t xml:space="preserve">Статьи должны быть представлены в Оргкомитет строго </w:t>
      </w:r>
      <w:r w:rsidRPr="0018417B">
        <w:rPr>
          <w:i w:val="0"/>
          <w:spacing w:val="-5"/>
          <w:sz w:val="24"/>
        </w:rPr>
        <w:t xml:space="preserve">не позднее </w:t>
      </w:r>
      <w:r w:rsidR="00C73961">
        <w:rPr>
          <w:i w:val="0"/>
          <w:spacing w:val="-5"/>
          <w:sz w:val="24"/>
        </w:rPr>
        <w:t>10</w:t>
      </w:r>
      <w:r w:rsidR="008C4304">
        <w:rPr>
          <w:i w:val="0"/>
          <w:spacing w:val="-5"/>
          <w:sz w:val="24"/>
        </w:rPr>
        <w:t xml:space="preserve"> апреля</w:t>
      </w:r>
      <w:r w:rsidRPr="0018417B">
        <w:rPr>
          <w:i w:val="0"/>
          <w:spacing w:val="-5"/>
          <w:sz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18417B">
          <w:rPr>
            <w:i w:val="0"/>
            <w:spacing w:val="-5"/>
            <w:sz w:val="24"/>
          </w:rPr>
          <w:t>201</w:t>
        </w:r>
        <w:r w:rsidR="0018417B">
          <w:rPr>
            <w:i w:val="0"/>
            <w:spacing w:val="-5"/>
            <w:sz w:val="24"/>
          </w:rPr>
          <w:t>5</w:t>
        </w:r>
        <w:r w:rsidRPr="0018417B">
          <w:rPr>
            <w:i w:val="0"/>
            <w:spacing w:val="-5"/>
            <w:sz w:val="24"/>
          </w:rPr>
          <w:t xml:space="preserve"> г</w:t>
        </w:r>
      </w:smartTag>
      <w:r w:rsidRPr="0018417B">
        <w:rPr>
          <w:i w:val="0"/>
          <w:spacing w:val="-5"/>
          <w:sz w:val="24"/>
        </w:rPr>
        <w:t xml:space="preserve">. </w:t>
      </w:r>
      <w:r w:rsidRPr="0018417B">
        <w:rPr>
          <w:b w:val="0"/>
          <w:i w:val="0"/>
          <w:spacing w:val="-5"/>
          <w:sz w:val="24"/>
        </w:rPr>
        <w:t>в электронном виде по E-</w:t>
      </w:r>
      <w:proofErr w:type="spellStart"/>
      <w:r w:rsidRPr="0018417B">
        <w:rPr>
          <w:b w:val="0"/>
          <w:i w:val="0"/>
          <w:spacing w:val="-5"/>
          <w:sz w:val="24"/>
        </w:rPr>
        <w:t>mail</w:t>
      </w:r>
      <w:proofErr w:type="spellEnd"/>
      <w:r w:rsidRPr="0018417B">
        <w:rPr>
          <w:b w:val="0"/>
          <w:i w:val="0"/>
          <w:spacing w:val="-5"/>
          <w:sz w:val="24"/>
        </w:rPr>
        <w:t>:</w:t>
      </w:r>
      <w:r w:rsidR="00DF59A1" w:rsidRPr="0018417B">
        <w:rPr>
          <w:b w:val="0"/>
          <w:i w:val="0"/>
          <w:spacing w:val="-5"/>
          <w:sz w:val="24"/>
        </w:rPr>
        <w:t xml:space="preserve"> </w:t>
      </w:r>
      <w:hyperlink r:id="rId14" w:history="1">
        <w:r w:rsidR="007853C5" w:rsidRPr="005539C4">
          <w:rPr>
            <w:rStyle w:val="a4"/>
            <w:b w:val="0"/>
            <w:i w:val="0"/>
            <w:spacing w:val="-5"/>
            <w:sz w:val="24"/>
          </w:rPr>
          <w:t>shirokova@ymrc.ru</w:t>
        </w:r>
      </w:hyperlink>
      <w:r w:rsidR="007853C5">
        <w:rPr>
          <w:b w:val="0"/>
          <w:i w:val="0"/>
          <w:spacing w:val="-5"/>
          <w:sz w:val="24"/>
        </w:rPr>
        <w:t xml:space="preserve">,  </w:t>
      </w:r>
      <w:r w:rsidR="007A7BE3" w:rsidRPr="0018417B">
        <w:rPr>
          <w:b w:val="0"/>
          <w:i w:val="0"/>
          <w:spacing w:val="-5"/>
          <w:sz w:val="24"/>
        </w:rPr>
        <w:t xml:space="preserve"> </w:t>
      </w:r>
      <w:hyperlink r:id="rId15" w:history="1">
        <w:r w:rsidR="008C4304" w:rsidRPr="00573A6E">
          <w:rPr>
            <w:rStyle w:val="a4"/>
            <w:b w:val="0"/>
            <w:i w:val="0"/>
            <w:spacing w:val="-5"/>
            <w:sz w:val="24"/>
          </w:rPr>
          <w:t>borisenkota@ymrc.ru</w:t>
        </w:r>
      </w:hyperlink>
      <w:r w:rsidR="008C4304">
        <w:rPr>
          <w:b w:val="0"/>
          <w:i w:val="0"/>
          <w:spacing w:val="-5"/>
          <w:sz w:val="24"/>
        </w:rPr>
        <w:t xml:space="preserve"> </w:t>
      </w:r>
    </w:p>
    <w:p w:rsidR="00DF59A1" w:rsidRPr="009F6C7D" w:rsidRDefault="00DF59A1" w:rsidP="00DF59A1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right="-1" w:firstLine="720"/>
        <w:jc w:val="both"/>
      </w:pPr>
      <w:r w:rsidRPr="0018417B">
        <w:rPr>
          <w:color w:val="000000"/>
        </w:rPr>
        <w:t xml:space="preserve">При получении оргкомитетом статей на ваш адрес электронной почты будет выслано извещение. Если Вы не получите извещения в течение 5 рабочих дней, необходимо </w:t>
      </w:r>
      <w:r w:rsidRPr="0018417B">
        <w:t xml:space="preserve">повторить отправку. При отсутствии подтверждения просим связаться с оргкомитетом по тел. </w:t>
      </w:r>
      <w:r w:rsidR="009938C5" w:rsidRPr="0018417B">
        <w:t xml:space="preserve">8(343) </w:t>
      </w:r>
      <w:r w:rsidRPr="0018417B">
        <w:t>253-14-53</w:t>
      </w:r>
      <w:r w:rsidR="009938C5" w:rsidRPr="0018417B">
        <w:t xml:space="preserve"> (Широкова Ольга Валентиновна).</w:t>
      </w:r>
    </w:p>
    <w:sectPr w:rsidR="00DF59A1" w:rsidRPr="009F6C7D" w:rsidSect="007A7B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2D" w:rsidRDefault="001C402D" w:rsidP="00E46941">
      <w:r>
        <w:separator/>
      </w:r>
    </w:p>
  </w:endnote>
  <w:endnote w:type="continuationSeparator" w:id="0">
    <w:p w:rsidR="001C402D" w:rsidRDefault="001C402D" w:rsidP="00E4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41" w:rsidRDefault="00E469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41" w:rsidRDefault="00E4694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D7B49">
      <w:rPr>
        <w:noProof/>
      </w:rPr>
      <w:t>1</w:t>
    </w:r>
    <w:r>
      <w:fldChar w:fldCharType="end"/>
    </w:r>
  </w:p>
  <w:p w:rsidR="00E46941" w:rsidRDefault="00E4694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41" w:rsidRDefault="00E469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2D" w:rsidRDefault="001C402D" w:rsidP="00E46941">
      <w:r>
        <w:separator/>
      </w:r>
    </w:p>
  </w:footnote>
  <w:footnote w:type="continuationSeparator" w:id="0">
    <w:p w:rsidR="001C402D" w:rsidRDefault="001C402D" w:rsidP="00E46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41" w:rsidRDefault="00E469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41" w:rsidRDefault="00E4694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941" w:rsidRDefault="00E469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DEB"/>
    <w:multiLevelType w:val="hybridMultilevel"/>
    <w:tmpl w:val="856024E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251F7"/>
    <w:multiLevelType w:val="hybridMultilevel"/>
    <w:tmpl w:val="89621EE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F2D4B43"/>
    <w:multiLevelType w:val="hybridMultilevel"/>
    <w:tmpl w:val="5BDEE92E"/>
    <w:lvl w:ilvl="0" w:tplc="E4BCC2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D6687"/>
    <w:multiLevelType w:val="hybridMultilevel"/>
    <w:tmpl w:val="17F0AC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16E57"/>
    <w:multiLevelType w:val="hybridMultilevel"/>
    <w:tmpl w:val="FFAE4112"/>
    <w:lvl w:ilvl="0" w:tplc="02502ED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CC16BA"/>
    <w:multiLevelType w:val="hybridMultilevel"/>
    <w:tmpl w:val="4AD07F04"/>
    <w:lvl w:ilvl="0" w:tplc="5C629C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A13643"/>
    <w:multiLevelType w:val="hybridMultilevel"/>
    <w:tmpl w:val="B1384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E72737"/>
    <w:multiLevelType w:val="hybridMultilevel"/>
    <w:tmpl w:val="E45E8E54"/>
    <w:lvl w:ilvl="0" w:tplc="04190001">
      <w:start w:val="1"/>
      <w:numFmt w:val="bullet"/>
      <w:lvlText w:val=""/>
      <w:lvlJc w:val="left"/>
      <w:pPr>
        <w:ind w:left="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</w:abstractNum>
  <w:abstractNum w:abstractNumId="8">
    <w:nsid w:val="757F5F37"/>
    <w:multiLevelType w:val="hybridMultilevel"/>
    <w:tmpl w:val="059A34D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8D"/>
    <w:rsid w:val="00010A7B"/>
    <w:rsid w:val="00013038"/>
    <w:rsid w:val="00025C46"/>
    <w:rsid w:val="00032681"/>
    <w:rsid w:val="00032DAA"/>
    <w:rsid w:val="00046938"/>
    <w:rsid w:val="00050DF3"/>
    <w:rsid w:val="00060090"/>
    <w:rsid w:val="00062036"/>
    <w:rsid w:val="00075F4F"/>
    <w:rsid w:val="00094113"/>
    <w:rsid w:val="000942E1"/>
    <w:rsid w:val="00094931"/>
    <w:rsid w:val="00096E4D"/>
    <w:rsid w:val="000B0B6E"/>
    <w:rsid w:val="000B2149"/>
    <w:rsid w:val="000C7788"/>
    <w:rsid w:val="000D1AC2"/>
    <w:rsid w:val="000E563A"/>
    <w:rsid w:val="00104E64"/>
    <w:rsid w:val="0010535C"/>
    <w:rsid w:val="00110958"/>
    <w:rsid w:val="00122E40"/>
    <w:rsid w:val="00125B94"/>
    <w:rsid w:val="00137DEA"/>
    <w:rsid w:val="00163468"/>
    <w:rsid w:val="00170FAA"/>
    <w:rsid w:val="0018417B"/>
    <w:rsid w:val="00190819"/>
    <w:rsid w:val="001B0B86"/>
    <w:rsid w:val="001B42A5"/>
    <w:rsid w:val="001C402D"/>
    <w:rsid w:val="001D17B5"/>
    <w:rsid w:val="001D1DA6"/>
    <w:rsid w:val="001E0173"/>
    <w:rsid w:val="001E024E"/>
    <w:rsid w:val="001E74B2"/>
    <w:rsid w:val="001F5343"/>
    <w:rsid w:val="001F53BD"/>
    <w:rsid w:val="002102A8"/>
    <w:rsid w:val="00242901"/>
    <w:rsid w:val="002445AD"/>
    <w:rsid w:val="0025031F"/>
    <w:rsid w:val="002719D5"/>
    <w:rsid w:val="00274068"/>
    <w:rsid w:val="0027617D"/>
    <w:rsid w:val="002821A3"/>
    <w:rsid w:val="002A0D00"/>
    <w:rsid w:val="002A2F32"/>
    <w:rsid w:val="002B19D5"/>
    <w:rsid w:val="002D191B"/>
    <w:rsid w:val="002F7903"/>
    <w:rsid w:val="003132AC"/>
    <w:rsid w:val="00315862"/>
    <w:rsid w:val="00315FC1"/>
    <w:rsid w:val="00333EA5"/>
    <w:rsid w:val="00340A4C"/>
    <w:rsid w:val="0034533F"/>
    <w:rsid w:val="00345B58"/>
    <w:rsid w:val="00360171"/>
    <w:rsid w:val="003973B3"/>
    <w:rsid w:val="003C54AF"/>
    <w:rsid w:val="003C6087"/>
    <w:rsid w:val="003D5BF4"/>
    <w:rsid w:val="003E7167"/>
    <w:rsid w:val="0040229C"/>
    <w:rsid w:val="00420D2C"/>
    <w:rsid w:val="0042301E"/>
    <w:rsid w:val="00432F10"/>
    <w:rsid w:val="004407CB"/>
    <w:rsid w:val="004426D8"/>
    <w:rsid w:val="00446ABC"/>
    <w:rsid w:val="00447D75"/>
    <w:rsid w:val="00455385"/>
    <w:rsid w:val="004663FD"/>
    <w:rsid w:val="004665EE"/>
    <w:rsid w:val="00494805"/>
    <w:rsid w:val="004A3C99"/>
    <w:rsid w:val="004A47A0"/>
    <w:rsid w:val="004B7383"/>
    <w:rsid w:val="004C6F32"/>
    <w:rsid w:val="004C710A"/>
    <w:rsid w:val="004E1850"/>
    <w:rsid w:val="004E230E"/>
    <w:rsid w:val="004E66F0"/>
    <w:rsid w:val="00531C30"/>
    <w:rsid w:val="00540ECC"/>
    <w:rsid w:val="005424B3"/>
    <w:rsid w:val="00553A2B"/>
    <w:rsid w:val="005540D5"/>
    <w:rsid w:val="005733C2"/>
    <w:rsid w:val="00581F27"/>
    <w:rsid w:val="00582641"/>
    <w:rsid w:val="005B00C0"/>
    <w:rsid w:val="005B7977"/>
    <w:rsid w:val="005E1F45"/>
    <w:rsid w:val="005E26C2"/>
    <w:rsid w:val="005F0A19"/>
    <w:rsid w:val="005F7FE1"/>
    <w:rsid w:val="006162B2"/>
    <w:rsid w:val="00665DEB"/>
    <w:rsid w:val="006755B8"/>
    <w:rsid w:val="00684E9C"/>
    <w:rsid w:val="006953A5"/>
    <w:rsid w:val="006B1E45"/>
    <w:rsid w:val="006B2C27"/>
    <w:rsid w:val="006D3335"/>
    <w:rsid w:val="006F1EF2"/>
    <w:rsid w:val="00703366"/>
    <w:rsid w:val="007066ED"/>
    <w:rsid w:val="00710C15"/>
    <w:rsid w:val="007148D9"/>
    <w:rsid w:val="0071657F"/>
    <w:rsid w:val="00754D8F"/>
    <w:rsid w:val="007853C5"/>
    <w:rsid w:val="007913C9"/>
    <w:rsid w:val="007A7BE3"/>
    <w:rsid w:val="007E1DB4"/>
    <w:rsid w:val="007E5237"/>
    <w:rsid w:val="007F0590"/>
    <w:rsid w:val="00830923"/>
    <w:rsid w:val="008461C8"/>
    <w:rsid w:val="008623B2"/>
    <w:rsid w:val="00875444"/>
    <w:rsid w:val="00886E93"/>
    <w:rsid w:val="008C4304"/>
    <w:rsid w:val="008D001A"/>
    <w:rsid w:val="008D1CBA"/>
    <w:rsid w:val="00915D3F"/>
    <w:rsid w:val="009319E7"/>
    <w:rsid w:val="00933A9D"/>
    <w:rsid w:val="009367B1"/>
    <w:rsid w:val="00942E0C"/>
    <w:rsid w:val="009449E2"/>
    <w:rsid w:val="009450E9"/>
    <w:rsid w:val="0097377B"/>
    <w:rsid w:val="009864F4"/>
    <w:rsid w:val="00990753"/>
    <w:rsid w:val="009938C5"/>
    <w:rsid w:val="00993DEF"/>
    <w:rsid w:val="00997445"/>
    <w:rsid w:val="009B0B75"/>
    <w:rsid w:val="009C43B4"/>
    <w:rsid w:val="009D32A2"/>
    <w:rsid w:val="009D3F8C"/>
    <w:rsid w:val="009D7B49"/>
    <w:rsid w:val="009F6F04"/>
    <w:rsid w:val="00A06605"/>
    <w:rsid w:val="00A10C81"/>
    <w:rsid w:val="00A31611"/>
    <w:rsid w:val="00A343D2"/>
    <w:rsid w:val="00A35B18"/>
    <w:rsid w:val="00A60A11"/>
    <w:rsid w:val="00A62D86"/>
    <w:rsid w:val="00A75D19"/>
    <w:rsid w:val="00A91870"/>
    <w:rsid w:val="00AA1C17"/>
    <w:rsid w:val="00AC20E6"/>
    <w:rsid w:val="00AC3C87"/>
    <w:rsid w:val="00AE2618"/>
    <w:rsid w:val="00AF23A4"/>
    <w:rsid w:val="00AF498A"/>
    <w:rsid w:val="00AF6CFA"/>
    <w:rsid w:val="00AF7322"/>
    <w:rsid w:val="00B03C20"/>
    <w:rsid w:val="00B07A76"/>
    <w:rsid w:val="00B1796A"/>
    <w:rsid w:val="00B31FCC"/>
    <w:rsid w:val="00B54391"/>
    <w:rsid w:val="00B60FE1"/>
    <w:rsid w:val="00B80071"/>
    <w:rsid w:val="00BA476E"/>
    <w:rsid w:val="00BA4BE0"/>
    <w:rsid w:val="00BA563B"/>
    <w:rsid w:val="00BA6AC2"/>
    <w:rsid w:val="00BB5320"/>
    <w:rsid w:val="00BD2375"/>
    <w:rsid w:val="00BE4B8F"/>
    <w:rsid w:val="00BE68C5"/>
    <w:rsid w:val="00C07C8D"/>
    <w:rsid w:val="00C23E45"/>
    <w:rsid w:val="00C34DC8"/>
    <w:rsid w:val="00C40996"/>
    <w:rsid w:val="00C40F8B"/>
    <w:rsid w:val="00C63EF8"/>
    <w:rsid w:val="00C7264E"/>
    <w:rsid w:val="00C73961"/>
    <w:rsid w:val="00C8137F"/>
    <w:rsid w:val="00CB7C71"/>
    <w:rsid w:val="00CD4F10"/>
    <w:rsid w:val="00CD5158"/>
    <w:rsid w:val="00CD5321"/>
    <w:rsid w:val="00D1163F"/>
    <w:rsid w:val="00D26F1F"/>
    <w:rsid w:val="00D33217"/>
    <w:rsid w:val="00D47CEB"/>
    <w:rsid w:val="00D530B9"/>
    <w:rsid w:val="00D54D9F"/>
    <w:rsid w:val="00D60E98"/>
    <w:rsid w:val="00D6172A"/>
    <w:rsid w:val="00D64884"/>
    <w:rsid w:val="00D67C9B"/>
    <w:rsid w:val="00D73057"/>
    <w:rsid w:val="00D737FE"/>
    <w:rsid w:val="00D7386D"/>
    <w:rsid w:val="00D73BCC"/>
    <w:rsid w:val="00D862E5"/>
    <w:rsid w:val="00D869A0"/>
    <w:rsid w:val="00D92B70"/>
    <w:rsid w:val="00D92F09"/>
    <w:rsid w:val="00DE08D2"/>
    <w:rsid w:val="00DE2233"/>
    <w:rsid w:val="00DF07FA"/>
    <w:rsid w:val="00DF59A1"/>
    <w:rsid w:val="00E04A97"/>
    <w:rsid w:val="00E145C5"/>
    <w:rsid w:val="00E36597"/>
    <w:rsid w:val="00E462E5"/>
    <w:rsid w:val="00E46941"/>
    <w:rsid w:val="00E508C8"/>
    <w:rsid w:val="00E603A5"/>
    <w:rsid w:val="00E80F23"/>
    <w:rsid w:val="00EA0D4D"/>
    <w:rsid w:val="00EA28E5"/>
    <w:rsid w:val="00ED408A"/>
    <w:rsid w:val="00ED4FD8"/>
    <w:rsid w:val="00EE1880"/>
    <w:rsid w:val="00F246AC"/>
    <w:rsid w:val="00F444C3"/>
    <w:rsid w:val="00F52D9B"/>
    <w:rsid w:val="00F66374"/>
    <w:rsid w:val="00F81D5F"/>
    <w:rsid w:val="00F85AA8"/>
    <w:rsid w:val="00F960EC"/>
    <w:rsid w:val="00FA0D39"/>
    <w:rsid w:val="00FA5A92"/>
    <w:rsid w:val="00FB0F9F"/>
    <w:rsid w:val="00FB74A3"/>
    <w:rsid w:val="00FC6CA7"/>
    <w:rsid w:val="00FD3EFF"/>
    <w:rsid w:val="00FD4D65"/>
    <w:rsid w:val="00FE1766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C8D"/>
    <w:rPr>
      <w:sz w:val="24"/>
      <w:szCs w:val="24"/>
    </w:rPr>
  </w:style>
  <w:style w:type="paragraph" w:styleId="2">
    <w:name w:val="heading 2"/>
    <w:basedOn w:val="a"/>
    <w:next w:val="a"/>
    <w:qFormat/>
    <w:rsid w:val="00C07C8D"/>
    <w:pPr>
      <w:keepNext/>
      <w:shd w:val="clear" w:color="auto" w:fill="C0C0C0"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C07C8D"/>
    <w:pPr>
      <w:keepNext/>
      <w:jc w:val="center"/>
      <w:outlineLvl w:val="2"/>
    </w:pPr>
    <w:rPr>
      <w:b/>
      <w:iCs/>
      <w:sz w:val="28"/>
    </w:rPr>
  </w:style>
  <w:style w:type="paragraph" w:styleId="4">
    <w:name w:val="heading 4"/>
    <w:basedOn w:val="a"/>
    <w:next w:val="a"/>
    <w:link w:val="40"/>
    <w:qFormat/>
    <w:rsid w:val="00C07C8D"/>
    <w:pPr>
      <w:keepNext/>
      <w:ind w:firstLine="720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C07C8D"/>
    <w:pPr>
      <w:keepNext/>
      <w:shd w:val="clear" w:color="auto" w:fill="FFFFFF"/>
      <w:spacing w:before="298" w:line="192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C07C8D"/>
    <w:pPr>
      <w:keepNext/>
      <w:ind w:firstLine="708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C07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C07C8D"/>
    <w:rPr>
      <w:color w:val="0000FF"/>
      <w:u w:val="single"/>
    </w:rPr>
  </w:style>
  <w:style w:type="paragraph" w:styleId="a5">
    <w:name w:val="header"/>
    <w:basedOn w:val="a"/>
    <w:rsid w:val="00C07C8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C07C8D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C07C8D"/>
    <w:pPr>
      <w:shd w:val="clear" w:color="auto" w:fill="FFFFFF"/>
    </w:pPr>
    <w:rPr>
      <w:b/>
      <w:i/>
      <w:color w:val="000000"/>
      <w:spacing w:val="-15"/>
      <w:sz w:val="28"/>
    </w:rPr>
  </w:style>
  <w:style w:type="paragraph" w:styleId="30">
    <w:name w:val="Body Text 3"/>
    <w:basedOn w:val="a"/>
    <w:rsid w:val="00C07C8D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C07C8D"/>
    <w:pPr>
      <w:ind w:firstLine="720"/>
      <w:jc w:val="both"/>
    </w:pPr>
  </w:style>
  <w:style w:type="paragraph" w:styleId="a8">
    <w:name w:val="Block Text"/>
    <w:basedOn w:val="a"/>
    <w:rsid w:val="00C07C8D"/>
    <w:pPr>
      <w:shd w:val="clear" w:color="auto" w:fill="FFFFFF"/>
      <w:spacing w:line="274" w:lineRule="exact"/>
      <w:ind w:left="10" w:right="16"/>
    </w:pPr>
    <w:rPr>
      <w:color w:val="000000"/>
      <w:spacing w:val="-10"/>
      <w:sz w:val="25"/>
    </w:rPr>
  </w:style>
  <w:style w:type="table" w:styleId="a9">
    <w:name w:val="Table Grid"/>
    <w:basedOn w:val="a2"/>
    <w:rsid w:val="00C07C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E68C5"/>
    <w:rPr>
      <w:rFonts w:ascii="Tahoma" w:hAnsi="Tahoma" w:cs="Tahoma"/>
      <w:sz w:val="16"/>
      <w:szCs w:val="16"/>
    </w:rPr>
  </w:style>
  <w:style w:type="paragraph" w:customStyle="1" w:styleId="a1">
    <w:basedOn w:val="a"/>
    <w:link w:val="a0"/>
    <w:rsid w:val="00137D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qFormat/>
    <w:rsid w:val="00137DEA"/>
    <w:rPr>
      <w:b/>
      <w:bCs/>
    </w:rPr>
  </w:style>
  <w:style w:type="character" w:customStyle="1" w:styleId="a7">
    <w:name w:val="Нижний колонтитул Знак"/>
    <w:link w:val="a6"/>
    <w:rsid w:val="004E66F0"/>
    <w:rPr>
      <w:sz w:val="24"/>
      <w:szCs w:val="24"/>
    </w:rPr>
  </w:style>
  <w:style w:type="character" w:customStyle="1" w:styleId="40">
    <w:name w:val="Заголовок 4 Знак"/>
    <w:link w:val="4"/>
    <w:rsid w:val="001D17B5"/>
    <w:rPr>
      <w:sz w:val="28"/>
      <w:szCs w:val="24"/>
    </w:rPr>
  </w:style>
  <w:style w:type="character" w:customStyle="1" w:styleId="21">
    <w:name w:val="Основной текст 2 Знак"/>
    <w:link w:val="20"/>
    <w:rsid w:val="00432F10"/>
    <w:rPr>
      <w:b/>
      <w:i/>
      <w:color w:val="000000"/>
      <w:spacing w:val="-15"/>
      <w:sz w:val="28"/>
      <w:szCs w:val="24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BE4B8F"/>
    <w:rPr>
      <w:b/>
      <w:sz w:val="24"/>
      <w:szCs w:val="24"/>
      <w:shd w:val="clear" w:color="auto" w:fill="FFFFFF"/>
    </w:rPr>
  </w:style>
  <w:style w:type="paragraph" w:customStyle="1" w:styleId="Normal">
    <w:name w:val="Normal"/>
    <w:rsid w:val="00D26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C8D"/>
    <w:rPr>
      <w:sz w:val="24"/>
      <w:szCs w:val="24"/>
    </w:rPr>
  </w:style>
  <w:style w:type="paragraph" w:styleId="2">
    <w:name w:val="heading 2"/>
    <w:basedOn w:val="a"/>
    <w:next w:val="a"/>
    <w:qFormat/>
    <w:rsid w:val="00C07C8D"/>
    <w:pPr>
      <w:keepNext/>
      <w:shd w:val="clear" w:color="auto" w:fill="C0C0C0"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C07C8D"/>
    <w:pPr>
      <w:keepNext/>
      <w:jc w:val="center"/>
      <w:outlineLvl w:val="2"/>
    </w:pPr>
    <w:rPr>
      <w:b/>
      <w:iCs/>
      <w:sz w:val="28"/>
    </w:rPr>
  </w:style>
  <w:style w:type="paragraph" w:styleId="4">
    <w:name w:val="heading 4"/>
    <w:basedOn w:val="a"/>
    <w:next w:val="a"/>
    <w:link w:val="40"/>
    <w:qFormat/>
    <w:rsid w:val="00C07C8D"/>
    <w:pPr>
      <w:keepNext/>
      <w:ind w:firstLine="720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C07C8D"/>
    <w:pPr>
      <w:keepNext/>
      <w:shd w:val="clear" w:color="auto" w:fill="FFFFFF"/>
      <w:spacing w:before="298" w:line="192" w:lineRule="auto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C07C8D"/>
    <w:pPr>
      <w:keepNext/>
      <w:ind w:firstLine="708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C07C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aliases w:val=" Знак Знак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C07C8D"/>
    <w:rPr>
      <w:color w:val="0000FF"/>
      <w:u w:val="single"/>
    </w:rPr>
  </w:style>
  <w:style w:type="paragraph" w:styleId="a5">
    <w:name w:val="header"/>
    <w:basedOn w:val="a"/>
    <w:rsid w:val="00C07C8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C07C8D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C07C8D"/>
    <w:pPr>
      <w:shd w:val="clear" w:color="auto" w:fill="FFFFFF"/>
    </w:pPr>
    <w:rPr>
      <w:b/>
      <w:i/>
      <w:color w:val="000000"/>
      <w:spacing w:val="-15"/>
      <w:sz w:val="28"/>
    </w:rPr>
  </w:style>
  <w:style w:type="paragraph" w:styleId="30">
    <w:name w:val="Body Text 3"/>
    <w:basedOn w:val="a"/>
    <w:rsid w:val="00C07C8D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C07C8D"/>
    <w:pPr>
      <w:ind w:firstLine="720"/>
      <w:jc w:val="both"/>
    </w:pPr>
  </w:style>
  <w:style w:type="paragraph" w:styleId="a8">
    <w:name w:val="Block Text"/>
    <w:basedOn w:val="a"/>
    <w:rsid w:val="00C07C8D"/>
    <w:pPr>
      <w:shd w:val="clear" w:color="auto" w:fill="FFFFFF"/>
      <w:spacing w:line="274" w:lineRule="exact"/>
      <w:ind w:left="10" w:right="16"/>
    </w:pPr>
    <w:rPr>
      <w:color w:val="000000"/>
      <w:spacing w:val="-10"/>
      <w:sz w:val="25"/>
    </w:rPr>
  </w:style>
  <w:style w:type="table" w:styleId="a9">
    <w:name w:val="Table Grid"/>
    <w:basedOn w:val="a2"/>
    <w:rsid w:val="00C07C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E68C5"/>
    <w:rPr>
      <w:rFonts w:ascii="Tahoma" w:hAnsi="Tahoma" w:cs="Tahoma"/>
      <w:sz w:val="16"/>
      <w:szCs w:val="16"/>
    </w:rPr>
  </w:style>
  <w:style w:type="paragraph" w:customStyle="1" w:styleId="a1">
    <w:basedOn w:val="a"/>
    <w:link w:val="a0"/>
    <w:rsid w:val="00137D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qFormat/>
    <w:rsid w:val="00137DEA"/>
    <w:rPr>
      <w:b/>
      <w:bCs/>
    </w:rPr>
  </w:style>
  <w:style w:type="character" w:customStyle="1" w:styleId="a7">
    <w:name w:val="Нижний колонтитул Знак"/>
    <w:link w:val="a6"/>
    <w:rsid w:val="004E66F0"/>
    <w:rPr>
      <w:sz w:val="24"/>
      <w:szCs w:val="24"/>
    </w:rPr>
  </w:style>
  <w:style w:type="character" w:customStyle="1" w:styleId="40">
    <w:name w:val="Заголовок 4 Знак"/>
    <w:link w:val="4"/>
    <w:rsid w:val="001D17B5"/>
    <w:rPr>
      <w:sz w:val="28"/>
      <w:szCs w:val="24"/>
    </w:rPr>
  </w:style>
  <w:style w:type="character" w:customStyle="1" w:styleId="21">
    <w:name w:val="Основной текст 2 Знак"/>
    <w:link w:val="20"/>
    <w:rsid w:val="00432F10"/>
    <w:rPr>
      <w:b/>
      <w:i/>
      <w:color w:val="000000"/>
      <w:spacing w:val="-15"/>
      <w:sz w:val="28"/>
      <w:szCs w:val="24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BE4B8F"/>
    <w:rPr>
      <w:b/>
      <w:sz w:val="24"/>
      <w:szCs w:val="24"/>
      <w:shd w:val="clear" w:color="auto" w:fill="FFFFFF"/>
    </w:rPr>
  </w:style>
  <w:style w:type="paragraph" w:customStyle="1" w:styleId="Normal">
    <w:name w:val="Normal"/>
    <w:rsid w:val="00D2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zhaeva@ymrc.ru" TargetMode="External"/><Relationship Id="rId13" Type="http://schemas.openxmlformats.org/officeDocument/2006/relationships/hyperlink" Target="http://www.urmj.ru/writer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borisenkota@ymrc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hirokova@ymr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risenkota@ymrc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mrc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hirokova@ymrc.ru" TargetMode="External"/><Relationship Id="rId14" Type="http://schemas.openxmlformats.org/officeDocument/2006/relationships/hyperlink" Target="mailto:shirokova@ymrc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</vt:lpstr>
    </vt:vector>
  </TitlesOfParts>
  <Company>ЕМНЦ</Company>
  <LinksUpToDate>false</LinksUpToDate>
  <CharactersWithSpaces>14606</CharactersWithSpaces>
  <SharedDoc>false</SharedDoc>
  <HLinks>
    <vt:vector size="60" baseType="variant">
      <vt:variant>
        <vt:i4>3211274</vt:i4>
      </vt:variant>
      <vt:variant>
        <vt:i4>27</vt:i4>
      </vt:variant>
      <vt:variant>
        <vt:i4>0</vt:i4>
      </vt:variant>
      <vt:variant>
        <vt:i4>5</vt:i4>
      </vt:variant>
      <vt:variant>
        <vt:lpwstr>mailto:borisenkota@ymrc.ru</vt:lpwstr>
      </vt:variant>
      <vt:variant>
        <vt:lpwstr/>
      </vt:variant>
      <vt:variant>
        <vt:i4>4784241</vt:i4>
      </vt:variant>
      <vt:variant>
        <vt:i4>24</vt:i4>
      </vt:variant>
      <vt:variant>
        <vt:i4>0</vt:i4>
      </vt:variant>
      <vt:variant>
        <vt:i4>5</vt:i4>
      </vt:variant>
      <vt:variant>
        <vt:lpwstr>mailto:shirokova@ymrc.ru</vt:lpwstr>
      </vt:variant>
      <vt:variant>
        <vt:lpwstr/>
      </vt:variant>
      <vt:variant>
        <vt:i4>6291553</vt:i4>
      </vt:variant>
      <vt:variant>
        <vt:i4>21</vt:i4>
      </vt:variant>
      <vt:variant>
        <vt:i4>0</vt:i4>
      </vt:variant>
      <vt:variant>
        <vt:i4>5</vt:i4>
      </vt:variant>
      <vt:variant>
        <vt:lpwstr>http://www.urmj.ru/writers</vt:lpwstr>
      </vt:variant>
      <vt:variant>
        <vt:lpwstr/>
      </vt:variant>
      <vt:variant>
        <vt:i4>3211274</vt:i4>
      </vt:variant>
      <vt:variant>
        <vt:i4>18</vt:i4>
      </vt:variant>
      <vt:variant>
        <vt:i4>0</vt:i4>
      </vt:variant>
      <vt:variant>
        <vt:i4>5</vt:i4>
      </vt:variant>
      <vt:variant>
        <vt:lpwstr>mailto:borisenkota@ymrc.ru</vt:lpwstr>
      </vt:variant>
      <vt:variant>
        <vt:lpwstr/>
      </vt:variant>
      <vt:variant>
        <vt:i4>4784241</vt:i4>
      </vt:variant>
      <vt:variant>
        <vt:i4>15</vt:i4>
      </vt:variant>
      <vt:variant>
        <vt:i4>0</vt:i4>
      </vt:variant>
      <vt:variant>
        <vt:i4>5</vt:i4>
      </vt:variant>
      <vt:variant>
        <vt:lpwstr>mailto:shirokova@ymrc.ru</vt:lpwstr>
      </vt:variant>
      <vt:variant>
        <vt:lpwstr/>
      </vt:variant>
      <vt:variant>
        <vt:i4>8060972</vt:i4>
      </vt:variant>
      <vt:variant>
        <vt:i4>12</vt:i4>
      </vt:variant>
      <vt:variant>
        <vt:i4>0</vt:i4>
      </vt:variant>
      <vt:variant>
        <vt:i4>5</vt:i4>
      </vt:variant>
      <vt:variant>
        <vt:lpwstr>http://www.ymrc.ru/</vt:lpwstr>
      </vt:variant>
      <vt:variant>
        <vt:lpwstr/>
      </vt:variant>
      <vt:variant>
        <vt:i4>4784241</vt:i4>
      </vt:variant>
      <vt:variant>
        <vt:i4>9</vt:i4>
      </vt:variant>
      <vt:variant>
        <vt:i4>0</vt:i4>
      </vt:variant>
      <vt:variant>
        <vt:i4>5</vt:i4>
      </vt:variant>
      <vt:variant>
        <vt:lpwstr>mailto:shirokova@ymrc.ru</vt:lpwstr>
      </vt:variant>
      <vt:variant>
        <vt:lpwstr/>
      </vt:variant>
      <vt:variant>
        <vt:i4>5570667</vt:i4>
      </vt:variant>
      <vt:variant>
        <vt:i4>6</vt:i4>
      </vt:variant>
      <vt:variant>
        <vt:i4>0</vt:i4>
      </vt:variant>
      <vt:variant>
        <vt:i4>5</vt:i4>
      </vt:variant>
      <vt:variant>
        <vt:lpwstr>mailto:sutunkova@ymrc.ru</vt:lpwstr>
      </vt:variant>
      <vt:variant>
        <vt:lpwstr/>
      </vt:variant>
      <vt:variant>
        <vt:i4>6160482</vt:i4>
      </vt:variant>
      <vt:variant>
        <vt:i4>3</vt:i4>
      </vt:variant>
      <vt:variant>
        <vt:i4>0</vt:i4>
      </vt:variant>
      <vt:variant>
        <vt:i4>5</vt:i4>
      </vt:variant>
      <vt:variant>
        <vt:lpwstr>mailto:mazhaeva@ymrc.ru</vt:lpwstr>
      </vt:variant>
      <vt:variant>
        <vt:lpwstr/>
      </vt:variant>
      <vt:variant>
        <vt:i4>6226029</vt:i4>
      </vt:variant>
      <vt:variant>
        <vt:i4>0</vt:i4>
      </vt:variant>
      <vt:variant>
        <vt:i4>0</vt:i4>
      </vt:variant>
      <vt:variant>
        <vt:i4>5</vt:i4>
      </vt:variant>
      <vt:variant>
        <vt:lpwstr>mailto:risk@ymrc.ru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</dc:title>
  <dc:creator>Широкова</dc:creator>
  <cp:lastModifiedBy>Быкова Марина Петровна (BIKOVA-PC - Marketing)</cp:lastModifiedBy>
  <cp:revision>3</cp:revision>
  <cp:lastPrinted>2015-04-07T06:41:00Z</cp:lastPrinted>
  <dcterms:created xsi:type="dcterms:W3CDTF">2015-06-01T11:00:00Z</dcterms:created>
  <dcterms:modified xsi:type="dcterms:W3CDTF">2015-06-01T11:05:00Z</dcterms:modified>
</cp:coreProperties>
</file>