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BE" w:rsidRPr="006322BE" w:rsidRDefault="00954EDF" w:rsidP="00E7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К</w:t>
      </w:r>
      <w:r w:rsidRPr="006322BE">
        <w:rPr>
          <w:rFonts w:ascii="Times New Roman" w:hAnsi="Times New Roman" w:cs="Times New Roman"/>
          <w:b/>
          <w:sz w:val="28"/>
          <w:szCs w:val="28"/>
        </w:rPr>
        <w:t>УРСЫ П</w:t>
      </w:r>
      <w:r w:rsidR="00E77DF9">
        <w:rPr>
          <w:rFonts w:ascii="Times New Roman" w:hAnsi="Times New Roman" w:cs="Times New Roman"/>
          <w:b/>
          <w:sz w:val="28"/>
          <w:szCs w:val="28"/>
        </w:rPr>
        <w:t>О</w:t>
      </w:r>
      <w:r w:rsidRPr="006322BE">
        <w:rPr>
          <w:rFonts w:ascii="Times New Roman" w:hAnsi="Times New Roman" w:cs="Times New Roman"/>
          <w:b/>
          <w:sz w:val="28"/>
          <w:szCs w:val="28"/>
        </w:rPr>
        <w:t>ВЫШЕНИЯ КВАЛИФИКАЦИИ</w:t>
      </w:r>
    </w:p>
    <w:p w:rsidR="00E77DF9" w:rsidRDefault="006322BE" w:rsidP="00E7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DF">
        <w:rPr>
          <w:rFonts w:ascii="Times New Roman" w:hAnsi="Times New Roman" w:cs="Times New Roman"/>
          <w:b/>
          <w:sz w:val="28"/>
          <w:szCs w:val="28"/>
        </w:rPr>
        <w:t xml:space="preserve">Оценка и управление рисками, связанными </w:t>
      </w:r>
      <w:r w:rsidR="00E77DF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54EDF">
        <w:rPr>
          <w:rFonts w:ascii="Times New Roman" w:hAnsi="Times New Roman" w:cs="Times New Roman"/>
          <w:b/>
          <w:sz w:val="28"/>
          <w:szCs w:val="28"/>
        </w:rPr>
        <w:t xml:space="preserve">питанием </w:t>
      </w:r>
    </w:p>
    <w:p w:rsidR="00E77DF9" w:rsidRDefault="006322BE" w:rsidP="00E7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DF">
        <w:rPr>
          <w:rFonts w:ascii="Times New Roman" w:hAnsi="Times New Roman" w:cs="Times New Roman"/>
          <w:b/>
          <w:sz w:val="28"/>
          <w:szCs w:val="28"/>
        </w:rPr>
        <w:t xml:space="preserve">и безопасностью пищевых продуктов </w:t>
      </w:r>
    </w:p>
    <w:p w:rsidR="00CB62F6" w:rsidRDefault="006322BE" w:rsidP="00E7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DF">
        <w:rPr>
          <w:rFonts w:ascii="Times New Roman" w:hAnsi="Times New Roman" w:cs="Times New Roman"/>
          <w:b/>
          <w:sz w:val="28"/>
          <w:szCs w:val="28"/>
        </w:rPr>
        <w:t>(1</w:t>
      </w:r>
      <w:r w:rsidR="00942D2F" w:rsidRPr="00954EDF">
        <w:rPr>
          <w:rFonts w:ascii="Times New Roman" w:hAnsi="Times New Roman" w:cs="Times New Roman"/>
          <w:b/>
          <w:sz w:val="28"/>
          <w:szCs w:val="28"/>
        </w:rPr>
        <w:t>8</w:t>
      </w:r>
      <w:r w:rsidRPr="00954ED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77DF9" w:rsidRPr="00954EDF" w:rsidRDefault="00E77DF9" w:rsidP="00E7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BE" w:rsidRPr="006322BE" w:rsidRDefault="006322BE" w:rsidP="00A65F3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DF9">
        <w:rPr>
          <w:rFonts w:ascii="Times New Roman" w:hAnsi="Times New Roman" w:cs="Times New Roman"/>
          <w:b/>
          <w:sz w:val="28"/>
          <w:szCs w:val="28"/>
        </w:rPr>
        <w:t>День</w:t>
      </w:r>
      <w:r w:rsidR="0034600C" w:rsidRPr="00E77DF9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Pr="006322BE">
        <w:rPr>
          <w:rFonts w:ascii="Times New Roman" w:hAnsi="Times New Roman" w:cs="Times New Roman"/>
          <w:sz w:val="28"/>
          <w:szCs w:val="28"/>
        </w:rPr>
        <w:t>«Методическо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322BE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2BE">
        <w:rPr>
          <w:rFonts w:ascii="Times New Roman" w:hAnsi="Times New Roman" w:cs="Times New Roman"/>
          <w:sz w:val="28"/>
          <w:szCs w:val="28"/>
        </w:rPr>
        <w:t xml:space="preserve"> научно-методических и образовательных центров по вопросам здорового питания в регионах на базе учреждений Роспотребнадзора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9E8">
        <w:rPr>
          <w:rFonts w:ascii="Times New Roman" w:hAnsi="Times New Roman" w:cs="Times New Roman"/>
          <w:sz w:val="28"/>
          <w:szCs w:val="28"/>
        </w:rPr>
        <w:t xml:space="preserve"> (</w:t>
      </w:r>
      <w:r w:rsidR="004D79E8">
        <w:rPr>
          <w:rFonts w:ascii="Times New Roman" w:hAnsi="Times New Roman" w:cs="Times New Roman"/>
          <w:sz w:val="28"/>
          <w:szCs w:val="28"/>
        </w:rPr>
        <w:t>4 часа</w:t>
      </w:r>
      <w:r w:rsidR="004D79E8">
        <w:rPr>
          <w:rFonts w:ascii="Times New Roman" w:hAnsi="Times New Roman" w:cs="Times New Roman"/>
          <w:sz w:val="28"/>
          <w:szCs w:val="28"/>
        </w:rPr>
        <w:t>)</w:t>
      </w:r>
      <w:r w:rsidRPr="006322BE">
        <w:rPr>
          <w:rFonts w:ascii="Times New Roman" w:hAnsi="Times New Roman" w:cs="Times New Roman"/>
          <w:sz w:val="28"/>
          <w:szCs w:val="28"/>
        </w:rPr>
        <w:t>.</w:t>
      </w:r>
    </w:p>
    <w:p w:rsidR="006322BE" w:rsidRPr="006322BE" w:rsidRDefault="006322BE" w:rsidP="00A65F3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DF9">
        <w:rPr>
          <w:rFonts w:ascii="Times New Roman" w:hAnsi="Times New Roman" w:cs="Times New Roman"/>
          <w:b/>
          <w:sz w:val="28"/>
          <w:szCs w:val="28"/>
        </w:rPr>
        <w:t>День 2</w:t>
      </w:r>
      <w:r w:rsidR="00E77DF9" w:rsidRPr="00E77DF9">
        <w:rPr>
          <w:rFonts w:ascii="Times New Roman" w:hAnsi="Times New Roman" w:cs="Times New Roman"/>
          <w:b/>
          <w:sz w:val="28"/>
          <w:szCs w:val="28"/>
        </w:rPr>
        <w:t>.</w:t>
      </w:r>
      <w:r w:rsidR="00E77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2BE">
        <w:rPr>
          <w:rFonts w:ascii="Times New Roman" w:hAnsi="Times New Roman" w:cs="Times New Roman"/>
          <w:sz w:val="28"/>
          <w:szCs w:val="28"/>
        </w:rPr>
        <w:t>II Всероссийск</w:t>
      </w:r>
      <w:r w:rsidR="004D79E8">
        <w:rPr>
          <w:rFonts w:ascii="Times New Roman" w:hAnsi="Times New Roman" w:cs="Times New Roman"/>
          <w:sz w:val="28"/>
          <w:szCs w:val="28"/>
        </w:rPr>
        <w:t>ая</w:t>
      </w:r>
      <w:r w:rsidRPr="006322BE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4D79E8">
        <w:rPr>
          <w:rFonts w:ascii="Times New Roman" w:hAnsi="Times New Roman" w:cs="Times New Roman"/>
          <w:sz w:val="28"/>
          <w:szCs w:val="28"/>
        </w:rPr>
        <w:t>ая</w:t>
      </w:r>
      <w:r w:rsidRPr="006322BE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D79E8">
        <w:rPr>
          <w:rFonts w:ascii="Times New Roman" w:hAnsi="Times New Roman" w:cs="Times New Roman"/>
          <w:sz w:val="28"/>
          <w:szCs w:val="28"/>
        </w:rPr>
        <w:t>я</w:t>
      </w:r>
      <w:r w:rsidRPr="006322BE">
        <w:rPr>
          <w:rFonts w:ascii="Times New Roman" w:hAnsi="Times New Roman" w:cs="Times New Roman"/>
          <w:sz w:val="28"/>
          <w:szCs w:val="28"/>
        </w:rPr>
        <w:t xml:space="preserve"> «Питание и здоровье»</w:t>
      </w:r>
      <w:r w:rsidR="004D79E8">
        <w:rPr>
          <w:rFonts w:ascii="Times New Roman" w:hAnsi="Times New Roman" w:cs="Times New Roman"/>
          <w:sz w:val="28"/>
          <w:szCs w:val="28"/>
        </w:rPr>
        <w:t xml:space="preserve"> (</w:t>
      </w:r>
      <w:r w:rsidR="004D79E8">
        <w:rPr>
          <w:rFonts w:ascii="Times New Roman" w:hAnsi="Times New Roman" w:cs="Times New Roman"/>
          <w:sz w:val="28"/>
          <w:szCs w:val="28"/>
        </w:rPr>
        <w:t>6 часов</w:t>
      </w:r>
      <w:r w:rsidR="004D79E8">
        <w:rPr>
          <w:rFonts w:ascii="Times New Roman" w:hAnsi="Times New Roman" w:cs="Times New Roman"/>
          <w:sz w:val="28"/>
          <w:szCs w:val="28"/>
        </w:rPr>
        <w:t>):</w:t>
      </w:r>
    </w:p>
    <w:p w:rsidR="006322BE" w:rsidRPr="006322BE" w:rsidRDefault="006322BE" w:rsidP="004D79E8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22BE">
        <w:rPr>
          <w:rFonts w:ascii="Times New Roman" w:hAnsi="Times New Roman" w:cs="Times New Roman"/>
          <w:sz w:val="28"/>
          <w:szCs w:val="28"/>
        </w:rPr>
        <w:t>Совершенствование методов оценки фактического питания на региональном уровне.</w:t>
      </w:r>
    </w:p>
    <w:p w:rsidR="006322BE" w:rsidRPr="006322BE" w:rsidRDefault="006322BE" w:rsidP="004D79E8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22BE">
        <w:rPr>
          <w:rFonts w:ascii="Times New Roman" w:hAnsi="Times New Roman" w:cs="Times New Roman"/>
          <w:sz w:val="28"/>
          <w:szCs w:val="28"/>
        </w:rPr>
        <w:t>Современные формы пропаганды и образования приверженности граждан принципам здорового питания, мотивации к потреблению полноценного питания, снижающего дефицит микронутриентов.</w:t>
      </w:r>
    </w:p>
    <w:p w:rsidR="006322BE" w:rsidRPr="006322BE" w:rsidRDefault="006322BE" w:rsidP="004D79E8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22BE">
        <w:rPr>
          <w:rFonts w:ascii="Times New Roman" w:hAnsi="Times New Roman" w:cs="Times New Roman"/>
          <w:sz w:val="28"/>
          <w:szCs w:val="28"/>
        </w:rPr>
        <w:t>Оценка и управление рисками, связанными с безопасностью пищевых продуктов.</w:t>
      </w:r>
    </w:p>
    <w:p w:rsidR="006322BE" w:rsidRPr="006322BE" w:rsidRDefault="006322BE" w:rsidP="004D79E8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22BE">
        <w:rPr>
          <w:rFonts w:ascii="Times New Roman" w:hAnsi="Times New Roman" w:cs="Times New Roman"/>
          <w:sz w:val="28"/>
          <w:szCs w:val="28"/>
        </w:rPr>
        <w:t xml:space="preserve">Современные вопросы </w:t>
      </w:r>
      <w:proofErr w:type="spellStart"/>
      <w:r w:rsidRPr="006322BE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6322BE">
        <w:rPr>
          <w:rFonts w:ascii="Times New Roman" w:hAnsi="Times New Roman" w:cs="Times New Roman"/>
          <w:sz w:val="28"/>
          <w:szCs w:val="28"/>
        </w:rPr>
        <w:t xml:space="preserve"> (геномики, </w:t>
      </w:r>
      <w:proofErr w:type="spellStart"/>
      <w:r w:rsidRPr="006322BE">
        <w:rPr>
          <w:rFonts w:ascii="Times New Roman" w:hAnsi="Times New Roman" w:cs="Times New Roman"/>
          <w:sz w:val="28"/>
          <w:szCs w:val="28"/>
        </w:rPr>
        <w:t>протеомики</w:t>
      </w:r>
      <w:proofErr w:type="spellEnd"/>
      <w:r w:rsidRPr="00632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22BE">
        <w:rPr>
          <w:rFonts w:ascii="Times New Roman" w:hAnsi="Times New Roman" w:cs="Times New Roman"/>
          <w:sz w:val="28"/>
          <w:szCs w:val="28"/>
        </w:rPr>
        <w:t>метаболомики</w:t>
      </w:r>
      <w:proofErr w:type="spellEnd"/>
      <w:r w:rsidRPr="006322BE">
        <w:rPr>
          <w:rFonts w:ascii="Times New Roman" w:hAnsi="Times New Roman" w:cs="Times New Roman"/>
          <w:sz w:val="28"/>
          <w:szCs w:val="28"/>
        </w:rPr>
        <w:t xml:space="preserve">), их практическая значимость. </w:t>
      </w:r>
    </w:p>
    <w:p w:rsidR="006322BE" w:rsidRPr="006322BE" w:rsidRDefault="006322BE" w:rsidP="004D79E8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22BE">
        <w:rPr>
          <w:rFonts w:ascii="Times New Roman" w:hAnsi="Times New Roman" w:cs="Times New Roman"/>
          <w:sz w:val="28"/>
          <w:szCs w:val="28"/>
        </w:rPr>
        <w:t xml:space="preserve">Роль питания в профилактике </w:t>
      </w:r>
      <w:proofErr w:type="spellStart"/>
      <w:r w:rsidRPr="006322BE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  <w:r w:rsidR="00A65F38">
        <w:rPr>
          <w:rFonts w:ascii="Times New Roman" w:hAnsi="Times New Roman" w:cs="Times New Roman"/>
          <w:sz w:val="28"/>
          <w:szCs w:val="28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</w:rPr>
        <w:t xml:space="preserve">зависимых, </w:t>
      </w:r>
      <w:proofErr w:type="spellStart"/>
      <w:r w:rsidRPr="006322BE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  <w:r w:rsidR="00A65F38">
        <w:rPr>
          <w:rFonts w:ascii="Times New Roman" w:hAnsi="Times New Roman" w:cs="Times New Roman"/>
          <w:sz w:val="28"/>
          <w:szCs w:val="28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</w:rPr>
        <w:t xml:space="preserve">обусловленных, </w:t>
      </w:r>
      <w:proofErr w:type="spellStart"/>
      <w:r w:rsidRPr="006322BE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  <w:r w:rsidR="00A65F38">
        <w:rPr>
          <w:rFonts w:ascii="Times New Roman" w:hAnsi="Times New Roman" w:cs="Times New Roman"/>
          <w:sz w:val="28"/>
          <w:szCs w:val="28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</w:rPr>
        <w:t xml:space="preserve">ассоциированных, а также профессиональных и производственно обусловленных заболеваний. </w:t>
      </w:r>
    </w:p>
    <w:p w:rsidR="006322BE" w:rsidRPr="006322BE" w:rsidRDefault="006322BE" w:rsidP="004D79E8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22BE">
        <w:rPr>
          <w:rFonts w:ascii="Times New Roman" w:hAnsi="Times New Roman" w:cs="Times New Roman"/>
          <w:sz w:val="28"/>
          <w:szCs w:val="28"/>
        </w:rPr>
        <w:t>Актуальные вопросы организации специализированного питания для различных групп населения, в том числе: для населения, проживающего на территориях с высоким уровнем загрязнения окружающей среды и работающих во вредных и особо вредных условиях труда.</w:t>
      </w:r>
    </w:p>
    <w:p w:rsidR="006322BE" w:rsidRPr="006322BE" w:rsidRDefault="006322BE" w:rsidP="004D79E8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22BE">
        <w:rPr>
          <w:rFonts w:ascii="Times New Roman" w:hAnsi="Times New Roman" w:cs="Times New Roman"/>
          <w:sz w:val="28"/>
          <w:szCs w:val="28"/>
        </w:rPr>
        <w:t>Проведение совещания по организационным вопросам и методическому обеспечению научно-методических и образовательных центров по вопросам здорового питания в регионах на базе учреждений Роспотребнадзора.</w:t>
      </w:r>
    </w:p>
    <w:p w:rsidR="006322BE" w:rsidRDefault="006322BE" w:rsidP="00E77D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9E8">
        <w:rPr>
          <w:rFonts w:ascii="Times New Roman" w:hAnsi="Times New Roman" w:cs="Times New Roman"/>
          <w:b/>
          <w:sz w:val="28"/>
          <w:szCs w:val="28"/>
        </w:rPr>
        <w:t>День 3</w:t>
      </w:r>
      <w:r w:rsidR="004D79E8" w:rsidRPr="004D79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2D2F" w:rsidRPr="00942D2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42D2F">
        <w:rPr>
          <w:rFonts w:ascii="Times New Roman" w:hAnsi="Times New Roman" w:cs="Times New Roman"/>
          <w:sz w:val="28"/>
          <w:szCs w:val="28"/>
        </w:rPr>
        <w:t xml:space="preserve">надзора за </w:t>
      </w:r>
      <w:r w:rsidR="00942D2F" w:rsidRPr="00942D2F">
        <w:rPr>
          <w:rFonts w:ascii="Times New Roman" w:hAnsi="Times New Roman" w:cs="Times New Roman"/>
          <w:sz w:val="28"/>
          <w:szCs w:val="28"/>
        </w:rPr>
        <w:t>производств</w:t>
      </w:r>
      <w:r w:rsidR="00942D2F">
        <w:rPr>
          <w:rFonts w:ascii="Times New Roman" w:hAnsi="Times New Roman" w:cs="Times New Roman"/>
          <w:sz w:val="28"/>
          <w:szCs w:val="28"/>
        </w:rPr>
        <w:t>ом</w:t>
      </w:r>
      <w:r w:rsidR="00942D2F" w:rsidRPr="00942D2F">
        <w:rPr>
          <w:rFonts w:ascii="Times New Roman" w:hAnsi="Times New Roman" w:cs="Times New Roman"/>
          <w:sz w:val="28"/>
          <w:szCs w:val="28"/>
        </w:rPr>
        <w:t xml:space="preserve"> пищевой продукции в рамках требований </w:t>
      </w:r>
      <w:r w:rsidR="00942D2F">
        <w:rPr>
          <w:rFonts w:ascii="Times New Roman" w:hAnsi="Times New Roman" w:cs="Times New Roman"/>
          <w:sz w:val="28"/>
          <w:szCs w:val="28"/>
        </w:rPr>
        <w:t xml:space="preserve">санитарного законодательства и технических регламентов» </w:t>
      </w:r>
      <w:r w:rsidR="00A65F38">
        <w:rPr>
          <w:rFonts w:ascii="Times New Roman" w:hAnsi="Times New Roman" w:cs="Times New Roman"/>
          <w:sz w:val="28"/>
          <w:szCs w:val="28"/>
        </w:rPr>
        <w:t>(8</w:t>
      </w:r>
      <w:r w:rsidR="00A65F3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65F38">
        <w:rPr>
          <w:rFonts w:ascii="Times New Roman" w:hAnsi="Times New Roman" w:cs="Times New Roman"/>
          <w:sz w:val="28"/>
          <w:szCs w:val="28"/>
        </w:rPr>
        <w:t>)</w:t>
      </w:r>
    </w:p>
    <w:p w:rsidR="0034600C" w:rsidRDefault="0034600C" w:rsidP="004D79E8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600C">
        <w:rPr>
          <w:rFonts w:ascii="Times New Roman" w:hAnsi="Times New Roman" w:cs="Times New Roman"/>
          <w:sz w:val="28"/>
          <w:szCs w:val="28"/>
        </w:rPr>
        <w:t xml:space="preserve">Обзор законодательства в области обеспечения безопасности пищевой продукции, а также процессов ее производства, хранения, перевозки, реализации, эксплуатации, применения (использования) и утилизации. Требования Технического регламента таможенного союза </w:t>
      </w:r>
      <w:r w:rsidR="00A65F38">
        <w:rPr>
          <w:rFonts w:ascii="Times New Roman" w:hAnsi="Times New Roman" w:cs="Times New Roman"/>
          <w:sz w:val="28"/>
          <w:szCs w:val="28"/>
        </w:rPr>
        <w:t>«</w:t>
      </w:r>
      <w:r w:rsidRPr="0034600C">
        <w:rPr>
          <w:rFonts w:ascii="Times New Roman" w:hAnsi="Times New Roman" w:cs="Times New Roman"/>
          <w:sz w:val="28"/>
          <w:szCs w:val="28"/>
        </w:rPr>
        <w:t>О безопасности пищевой продукции</w:t>
      </w:r>
      <w:r w:rsidR="00A65F38">
        <w:rPr>
          <w:rFonts w:ascii="Times New Roman" w:hAnsi="Times New Roman" w:cs="Times New Roman"/>
          <w:sz w:val="28"/>
          <w:szCs w:val="28"/>
        </w:rPr>
        <w:t>».</w:t>
      </w:r>
    </w:p>
    <w:p w:rsidR="0034600C" w:rsidRPr="0034600C" w:rsidRDefault="0034600C" w:rsidP="004D79E8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600C">
        <w:rPr>
          <w:rFonts w:ascii="Times New Roman" w:hAnsi="Times New Roman" w:cs="Times New Roman"/>
          <w:sz w:val="28"/>
          <w:szCs w:val="28"/>
        </w:rPr>
        <w:t xml:space="preserve">Практика международного регулирования качества и безопасности пищевой продукции. Международный опыт присвоения рейтинга приоритетности проверок предприятий на основе оценки рисков. </w:t>
      </w:r>
      <w:r w:rsidRPr="0034600C">
        <w:rPr>
          <w:rFonts w:ascii="Times New Roman" w:hAnsi="Times New Roman" w:cs="Times New Roman"/>
          <w:sz w:val="28"/>
          <w:szCs w:val="28"/>
        </w:rPr>
        <w:lastRenderedPageBreak/>
        <w:t>Международный подход к разработке предварительного плана проверки и процедурам проверки</w:t>
      </w:r>
      <w:r w:rsidR="00A65F38">
        <w:rPr>
          <w:rFonts w:ascii="Times New Roman" w:hAnsi="Times New Roman" w:cs="Times New Roman"/>
          <w:sz w:val="28"/>
          <w:szCs w:val="28"/>
        </w:rPr>
        <w:t>.</w:t>
      </w:r>
    </w:p>
    <w:p w:rsidR="0034600C" w:rsidRDefault="0034600C" w:rsidP="004D79E8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600C">
        <w:rPr>
          <w:rFonts w:ascii="Times New Roman" w:hAnsi="Times New Roman" w:cs="Times New Roman"/>
          <w:sz w:val="28"/>
          <w:szCs w:val="28"/>
        </w:rPr>
        <w:t>Особенности и порядок организации надзора за процессами производства (изготовления) пищевой продукции в Российской Федерации. Изменения в планировании и проведении надзорных мероприятий с применением риск-ориентированных подходов на современном этапе.</w:t>
      </w:r>
    </w:p>
    <w:p w:rsidR="0034600C" w:rsidRDefault="0034600C" w:rsidP="004D79E8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600C">
        <w:rPr>
          <w:rFonts w:ascii="Times New Roman" w:hAnsi="Times New Roman" w:cs="Times New Roman"/>
          <w:sz w:val="28"/>
          <w:szCs w:val="28"/>
        </w:rPr>
        <w:t>Результаты надзорной деятельности за производством и оборотом пищевых продуктов. Меры административной, уголовной ответственности на нарушение санитарного законодательства, требований технических регламентов</w:t>
      </w:r>
    </w:p>
    <w:p w:rsidR="0034600C" w:rsidRPr="0034600C" w:rsidRDefault="0034600C" w:rsidP="004D79E8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600C">
        <w:rPr>
          <w:rFonts w:ascii="Times New Roman" w:hAnsi="Times New Roman" w:cs="Times New Roman"/>
          <w:sz w:val="28"/>
          <w:szCs w:val="28"/>
        </w:rPr>
        <w:t>Проверка внедрения и поддержания процедур, основанных на принципах ХАССП. ХАССП как основной элемент управления безопасностью пищевой продукции. Принципы ХАССП. Оценка опасности и риска с учетом возможного неблагоприятного воздействия на здоровье людей и вероятности её возникновения. Управление документацией в рамках СМБПП. Требования к документации.</w:t>
      </w:r>
    </w:p>
    <w:p w:rsidR="0034600C" w:rsidRDefault="0034600C" w:rsidP="004D79E8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600C">
        <w:rPr>
          <w:rFonts w:ascii="Times New Roman" w:hAnsi="Times New Roman" w:cs="Times New Roman"/>
          <w:sz w:val="28"/>
          <w:szCs w:val="28"/>
        </w:rPr>
        <w:t>Разработка плана ХАССП: анализ опасностей, идентификация критических контрольных точек. Предельные значения параметров, система мониторинга, порядок действий в случае отклонений значений параметров.</w:t>
      </w:r>
    </w:p>
    <w:p w:rsidR="0034600C" w:rsidRDefault="0034600C" w:rsidP="004D79E8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600C">
        <w:rPr>
          <w:rFonts w:ascii="Times New Roman" w:hAnsi="Times New Roman" w:cs="Times New Roman"/>
          <w:sz w:val="28"/>
          <w:szCs w:val="28"/>
        </w:rPr>
        <w:t>Разработка программы обязательных предварительных мероприятий в соответствии с требованиями ст. 10 ч. 3 ТР ТС 021/2011, ГОСТ Р 54762-2011/ISO/TS 22002-1:2009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0C" w:rsidRPr="0034600C" w:rsidRDefault="0034600C" w:rsidP="004D79E8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600C">
        <w:rPr>
          <w:rFonts w:ascii="Times New Roman" w:hAnsi="Times New Roman" w:cs="Times New Roman"/>
          <w:sz w:val="28"/>
          <w:szCs w:val="28"/>
        </w:rPr>
        <w:t>Разработка и внедрение процедуры внутренних аудитов. Верификация и валидация. Анализ эффективности системы, обновление и улучшение системы</w:t>
      </w:r>
      <w:r w:rsidR="00A65F38">
        <w:rPr>
          <w:rFonts w:ascii="Times New Roman" w:hAnsi="Times New Roman" w:cs="Times New Roman"/>
          <w:sz w:val="28"/>
          <w:szCs w:val="28"/>
        </w:rPr>
        <w:t>.</w:t>
      </w:r>
    </w:p>
    <w:p w:rsidR="00F6616C" w:rsidRDefault="00F6616C" w:rsidP="00E77D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литературой</w:t>
      </w:r>
      <w:r w:rsidR="00A65F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6C" w:rsidRDefault="00954EDF" w:rsidP="00E77D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4EDF">
        <w:rPr>
          <w:rFonts w:ascii="Times New Roman" w:hAnsi="Times New Roman" w:cs="Times New Roman"/>
          <w:sz w:val="28"/>
          <w:szCs w:val="28"/>
        </w:rPr>
        <w:t xml:space="preserve">Гурвич В.Б., </w:t>
      </w:r>
      <w:proofErr w:type="spellStart"/>
      <w:r w:rsidRPr="00954EDF">
        <w:rPr>
          <w:rFonts w:ascii="Times New Roman" w:hAnsi="Times New Roman" w:cs="Times New Roman"/>
          <w:sz w:val="28"/>
          <w:szCs w:val="28"/>
        </w:rPr>
        <w:t>Мажаева</w:t>
      </w:r>
      <w:proofErr w:type="spellEnd"/>
      <w:r w:rsidRPr="00954EDF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954EDF">
        <w:rPr>
          <w:rFonts w:ascii="Times New Roman" w:hAnsi="Times New Roman" w:cs="Times New Roman"/>
          <w:sz w:val="28"/>
          <w:szCs w:val="28"/>
        </w:rPr>
        <w:t>Шелунцова</w:t>
      </w:r>
      <w:proofErr w:type="spellEnd"/>
      <w:r w:rsidRPr="00954EDF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954EDF">
        <w:rPr>
          <w:rFonts w:ascii="Times New Roman" w:hAnsi="Times New Roman" w:cs="Times New Roman"/>
          <w:sz w:val="28"/>
          <w:szCs w:val="28"/>
        </w:rPr>
        <w:t>Абсатарова</w:t>
      </w:r>
      <w:proofErr w:type="spellEnd"/>
      <w:r w:rsidRPr="00954EDF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954EDF">
        <w:rPr>
          <w:rFonts w:ascii="Times New Roman" w:hAnsi="Times New Roman" w:cs="Times New Roman"/>
          <w:sz w:val="28"/>
          <w:szCs w:val="28"/>
        </w:rPr>
        <w:t>Козубская</w:t>
      </w:r>
      <w:proofErr w:type="spellEnd"/>
      <w:r w:rsidRPr="00954EDF">
        <w:rPr>
          <w:rFonts w:ascii="Times New Roman" w:hAnsi="Times New Roman" w:cs="Times New Roman"/>
          <w:sz w:val="28"/>
          <w:szCs w:val="28"/>
        </w:rPr>
        <w:t xml:space="preserve"> В.И.,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DF">
        <w:rPr>
          <w:rFonts w:ascii="Times New Roman" w:hAnsi="Times New Roman" w:cs="Times New Roman"/>
          <w:sz w:val="28"/>
          <w:szCs w:val="28"/>
        </w:rPr>
        <w:t>Синицына С.В., Борцова 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DF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при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DF">
        <w:rPr>
          <w:rFonts w:ascii="Times New Roman" w:hAnsi="Times New Roman" w:cs="Times New Roman"/>
          <w:sz w:val="28"/>
          <w:szCs w:val="28"/>
        </w:rPr>
        <w:t>проведении надзорных мероприятий за производством и оборотом пищевой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DF">
        <w:rPr>
          <w:rFonts w:ascii="Times New Roman" w:hAnsi="Times New Roman" w:cs="Times New Roman"/>
          <w:sz w:val="28"/>
          <w:szCs w:val="28"/>
        </w:rPr>
        <w:t>продукции / под ред. д-ра мед. наук, проф. С.В. Кузьмина: учебное пособие. –</w:t>
      </w:r>
      <w:r w:rsidR="00E442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4EDF">
        <w:rPr>
          <w:rFonts w:ascii="Times New Roman" w:hAnsi="Times New Roman" w:cs="Times New Roman"/>
          <w:sz w:val="28"/>
          <w:szCs w:val="28"/>
        </w:rPr>
        <w:t>Екатеринбург: ФБУН ЕМНЦ ПОЗРПП Роспотребнадзора, 2016. - 124 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EDF" w:rsidRDefault="00954EDF" w:rsidP="00E77D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4EDF">
        <w:rPr>
          <w:rFonts w:ascii="Times New Roman" w:hAnsi="Times New Roman" w:cs="Times New Roman"/>
          <w:sz w:val="28"/>
          <w:szCs w:val="28"/>
        </w:rPr>
        <w:t>Мажаева</w:t>
      </w:r>
      <w:proofErr w:type="spellEnd"/>
      <w:r w:rsidRPr="00954EDF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954EDF">
        <w:rPr>
          <w:rFonts w:ascii="Times New Roman" w:hAnsi="Times New Roman" w:cs="Times New Roman"/>
          <w:sz w:val="28"/>
          <w:szCs w:val="28"/>
        </w:rPr>
        <w:t>Козубская</w:t>
      </w:r>
      <w:proofErr w:type="spellEnd"/>
      <w:r w:rsidRPr="00954EDF">
        <w:rPr>
          <w:rFonts w:ascii="Times New Roman" w:hAnsi="Times New Roman" w:cs="Times New Roman"/>
          <w:sz w:val="28"/>
          <w:szCs w:val="28"/>
        </w:rPr>
        <w:t xml:space="preserve"> В.И., Борцова Е.Л. Подходы к разработке и внедрению системы управления безопасностью пищевой продукции в рамках требований технических регламентов / под ред. д.м.н. В.Б. Гурвича, проф., д.м.н. С.В. Кузьмина: учебное пособие. – Екатеринбург: ФБУН ЕМНЦ ПОЗРПП Роспотребнадзора, 2016. - 61 с.</w:t>
      </w:r>
    </w:p>
    <w:p w:rsidR="00942D2F" w:rsidRPr="006322BE" w:rsidRDefault="00942D2F" w:rsidP="00E77D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обучения </w:t>
      </w:r>
      <w:r w:rsidR="00A65F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000 рублей</w:t>
      </w:r>
    </w:p>
    <w:sectPr w:rsidR="00942D2F" w:rsidRPr="006322BE" w:rsidSect="00A65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F034F"/>
    <w:multiLevelType w:val="hybridMultilevel"/>
    <w:tmpl w:val="268C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4B71"/>
    <w:multiLevelType w:val="hybridMultilevel"/>
    <w:tmpl w:val="CCD0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56519"/>
    <w:multiLevelType w:val="hybridMultilevel"/>
    <w:tmpl w:val="7BCA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BE"/>
    <w:rsid w:val="002D26F4"/>
    <w:rsid w:val="0034600C"/>
    <w:rsid w:val="004D79E8"/>
    <w:rsid w:val="006322BE"/>
    <w:rsid w:val="00942D2F"/>
    <w:rsid w:val="00954EDF"/>
    <w:rsid w:val="00A65F38"/>
    <w:rsid w:val="00CB62F6"/>
    <w:rsid w:val="00E44260"/>
    <w:rsid w:val="00E77DF9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43A3"/>
  <w15:chartTrackingRefBased/>
  <w15:docId w15:val="{5C90D1F9-B6A4-4BBE-A053-7A7DE8E1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Мажаева Татьяна Васильевна</dc:creator>
  <cp:keywords/>
  <dc:description/>
  <cp:lastModifiedBy>Устюгова Татьяна Сергеевна</cp:lastModifiedBy>
  <cp:revision>10</cp:revision>
  <cp:lastPrinted>2019-04-04T11:18:00Z</cp:lastPrinted>
  <dcterms:created xsi:type="dcterms:W3CDTF">2019-04-01T05:48:00Z</dcterms:created>
  <dcterms:modified xsi:type="dcterms:W3CDTF">2019-04-04T11:19:00Z</dcterms:modified>
</cp:coreProperties>
</file>